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F3" w:rsidRDefault="007055C7" w:rsidP="001B3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Historia książki – historia ludzkości.</w:t>
      </w:r>
    </w:p>
    <w:p w:rsidR="003F3084" w:rsidRPr="0017251C" w:rsidRDefault="003F3084" w:rsidP="001B33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51C">
        <w:rPr>
          <w:rFonts w:ascii="Times New Roman" w:hAnsi="Times New Roman" w:cs="Times New Roman"/>
          <w:b/>
          <w:sz w:val="24"/>
          <w:szCs w:val="24"/>
        </w:rPr>
        <w:t xml:space="preserve">Język </w:t>
      </w:r>
      <w:r w:rsidR="0017251C" w:rsidRPr="0017251C">
        <w:rPr>
          <w:rFonts w:ascii="Times New Roman" w:hAnsi="Times New Roman" w:cs="Times New Roman"/>
          <w:b/>
          <w:sz w:val="24"/>
          <w:szCs w:val="24"/>
        </w:rPr>
        <w:t>od początku</w:t>
      </w:r>
    </w:p>
    <w:p w:rsidR="00AE4131" w:rsidRDefault="007055C7" w:rsidP="001B3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Początki mowy giną w pomroce dziejów… Przeniknąć tę nieuchwytną (wszak dźwięk</w:t>
      </w:r>
      <w:r w:rsidR="00366048">
        <w:rPr>
          <w:rFonts w:ascii="Times New Roman" w:hAnsi="Times New Roman" w:cs="Times New Roman"/>
          <w:sz w:val="24"/>
          <w:szCs w:val="24"/>
        </w:rPr>
        <w:t>, którego przed tysiącami l</w:t>
      </w:r>
      <w:r w:rsidR="00515069">
        <w:rPr>
          <w:rFonts w:ascii="Times New Roman" w:hAnsi="Times New Roman" w:cs="Times New Roman"/>
          <w:sz w:val="24"/>
          <w:szCs w:val="24"/>
        </w:rPr>
        <w:t>at nie można było zarejestrować</w:t>
      </w:r>
      <w:r w:rsidR="00131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pozostawił empirycznych śladów) zagadkę ludzkość próbowała w rozmaity sposób, ujmując jej rozwiązanie w formie mitu czy badając </w:t>
      </w:r>
      <w:r w:rsidR="00131C61">
        <w:rPr>
          <w:rFonts w:ascii="Times New Roman" w:hAnsi="Times New Roman" w:cs="Times New Roman"/>
          <w:sz w:val="24"/>
          <w:szCs w:val="24"/>
        </w:rPr>
        <w:t>ją narzędziami nauki</w:t>
      </w:r>
      <w:r>
        <w:rPr>
          <w:rFonts w:ascii="Times New Roman" w:hAnsi="Times New Roman" w:cs="Times New Roman"/>
          <w:sz w:val="24"/>
          <w:szCs w:val="24"/>
        </w:rPr>
        <w:t xml:space="preserve">. Jakiekolwiek wyjaśnienie do nas przemówi (sic!):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czy to, że mowa jest darem bogów, czy to, że posiadamy wrodzony instynkt mowy,</w:t>
      </w:r>
      <w:r w:rsidR="00AE4131">
        <w:rPr>
          <w:rFonts w:ascii="Times New Roman" w:hAnsi="Times New Roman" w:cs="Times New Roman"/>
          <w:sz w:val="24"/>
          <w:szCs w:val="24"/>
        </w:rPr>
        <w:t xml:space="preserve"> zdolność utworzenia języka, za którą odpowiada nasz mózg lub </w:t>
      </w:r>
      <w:r w:rsidR="00D33250">
        <w:rPr>
          <w:rFonts w:ascii="Times New Roman" w:hAnsi="Times New Roman" w:cs="Times New Roman"/>
          <w:sz w:val="24"/>
          <w:szCs w:val="24"/>
        </w:rPr>
        <w:t>geny</w:t>
      </w:r>
      <w:r w:rsidR="00131C6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D33250">
        <w:rPr>
          <w:rFonts w:ascii="Times New Roman" w:hAnsi="Times New Roman" w:cs="Times New Roman"/>
          <w:sz w:val="24"/>
          <w:szCs w:val="24"/>
        </w:rPr>
        <w:t xml:space="preserve">, </w:t>
      </w:r>
      <w:r w:rsidR="006F2C10">
        <w:rPr>
          <w:rFonts w:ascii="Times New Roman" w:hAnsi="Times New Roman" w:cs="Times New Roman"/>
          <w:sz w:val="24"/>
          <w:szCs w:val="24"/>
        </w:rPr>
        <w:t xml:space="preserve"> jedno nie </w:t>
      </w:r>
      <w:r>
        <w:rPr>
          <w:rFonts w:ascii="Times New Roman" w:hAnsi="Times New Roman" w:cs="Times New Roman"/>
          <w:sz w:val="24"/>
          <w:szCs w:val="24"/>
        </w:rPr>
        <w:t>ulega wątpliwościom. Mowa wydaje się naturalną</w:t>
      </w:r>
      <w:r w:rsidR="006F2C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specyficznie ludzką odpowiedzią (nomen omen) na coraz bardziej </w:t>
      </w:r>
      <w:r w:rsidR="006F2C10">
        <w:rPr>
          <w:rFonts w:ascii="Times New Roman" w:hAnsi="Times New Roman" w:cs="Times New Roman"/>
          <w:sz w:val="24"/>
          <w:szCs w:val="24"/>
        </w:rPr>
        <w:t>skomplikowane wyzwania człowieczej</w:t>
      </w:r>
      <w:r w:rsidR="00AE4131">
        <w:rPr>
          <w:rFonts w:ascii="Times New Roman" w:hAnsi="Times New Roman" w:cs="Times New Roman"/>
          <w:sz w:val="24"/>
          <w:szCs w:val="24"/>
        </w:rPr>
        <w:t xml:space="preserve"> egzystencji</w:t>
      </w:r>
      <w:r>
        <w:rPr>
          <w:rFonts w:ascii="Times New Roman" w:hAnsi="Times New Roman" w:cs="Times New Roman"/>
          <w:sz w:val="24"/>
          <w:szCs w:val="24"/>
        </w:rPr>
        <w:t xml:space="preserve">. To stwierdzenie kryje w sobie ważne intuicje. Posługiwanie się językiem jest </w:t>
      </w:r>
      <w:r w:rsidR="005F47B2">
        <w:rPr>
          <w:rFonts w:ascii="Times New Roman" w:hAnsi="Times New Roman" w:cs="Times New Roman"/>
          <w:sz w:val="24"/>
          <w:szCs w:val="24"/>
        </w:rPr>
        <w:t>umiejętnością naturalną</w:t>
      </w:r>
      <w:r w:rsidR="006F2C10">
        <w:rPr>
          <w:rFonts w:ascii="Times New Roman" w:hAnsi="Times New Roman" w:cs="Times New Roman"/>
          <w:sz w:val="24"/>
          <w:szCs w:val="24"/>
        </w:rPr>
        <w:t xml:space="preserve"> dla człowieka</w:t>
      </w:r>
      <w:r w:rsidR="005F47B2">
        <w:rPr>
          <w:rFonts w:ascii="Times New Roman" w:hAnsi="Times New Roman" w:cs="Times New Roman"/>
          <w:sz w:val="24"/>
          <w:szCs w:val="24"/>
        </w:rPr>
        <w:t xml:space="preserve">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5F47B2">
        <w:rPr>
          <w:rFonts w:ascii="Times New Roman" w:hAnsi="Times New Roman" w:cs="Times New Roman"/>
          <w:sz w:val="24"/>
          <w:szCs w:val="24"/>
        </w:rPr>
        <w:t>–</w:t>
      </w:r>
      <w:r w:rsidR="00010ADC">
        <w:rPr>
          <w:rFonts w:ascii="Times New Roman" w:hAnsi="Times New Roman" w:cs="Times New Roman"/>
          <w:sz w:val="24"/>
          <w:szCs w:val="24"/>
        </w:rPr>
        <w:t xml:space="preserve"> </w:t>
      </w:r>
      <w:r w:rsidR="006F2C10">
        <w:rPr>
          <w:rFonts w:ascii="Times New Roman" w:hAnsi="Times New Roman" w:cs="Times New Roman"/>
          <w:sz w:val="24"/>
          <w:szCs w:val="24"/>
        </w:rPr>
        <w:t>wszyscy ludzie, jeśli nie przeszkodzi im w tym</w:t>
      </w:r>
      <w:r w:rsidR="005F47B2">
        <w:rPr>
          <w:rFonts w:ascii="Times New Roman" w:hAnsi="Times New Roman" w:cs="Times New Roman"/>
          <w:sz w:val="24"/>
          <w:szCs w:val="24"/>
        </w:rPr>
        <w:t xml:space="preserve"> niepełnosprawność, mówi</w:t>
      </w:r>
      <w:r w:rsidR="006F2C10">
        <w:rPr>
          <w:rFonts w:ascii="Times New Roman" w:hAnsi="Times New Roman" w:cs="Times New Roman"/>
          <w:sz w:val="24"/>
          <w:szCs w:val="24"/>
        </w:rPr>
        <w:t>ą</w:t>
      </w:r>
      <w:r w:rsidR="005F47B2">
        <w:rPr>
          <w:rFonts w:ascii="Times New Roman" w:hAnsi="Times New Roman" w:cs="Times New Roman"/>
          <w:sz w:val="24"/>
          <w:szCs w:val="24"/>
        </w:rPr>
        <w:t xml:space="preserve">. </w:t>
      </w:r>
      <w:r w:rsidR="00010ADC">
        <w:rPr>
          <w:rFonts w:ascii="Times New Roman" w:hAnsi="Times New Roman" w:cs="Times New Roman"/>
          <w:sz w:val="24"/>
          <w:szCs w:val="24"/>
        </w:rPr>
        <w:t>Jest to zdolność s</w:t>
      </w:r>
      <w:r w:rsidR="005F47B2">
        <w:rPr>
          <w:rFonts w:ascii="Times New Roman" w:hAnsi="Times New Roman" w:cs="Times New Roman"/>
          <w:sz w:val="24"/>
          <w:szCs w:val="24"/>
        </w:rPr>
        <w:t xml:space="preserve">pecyficznie ludzka, </w:t>
      </w:r>
      <w:r w:rsidR="00010ADC">
        <w:rPr>
          <w:rFonts w:ascii="Times New Roman" w:hAnsi="Times New Roman" w:cs="Times New Roman"/>
          <w:sz w:val="24"/>
          <w:szCs w:val="24"/>
        </w:rPr>
        <w:t xml:space="preserve">gdyż jakkolwiek </w:t>
      </w:r>
      <w:r w:rsidR="005F47B2">
        <w:rPr>
          <w:rFonts w:ascii="Times New Roman" w:hAnsi="Times New Roman" w:cs="Times New Roman"/>
          <w:sz w:val="24"/>
          <w:szCs w:val="24"/>
        </w:rPr>
        <w:t xml:space="preserve">wydawanie dźwięków jako forma ekspresji wspólna jest istotom żywym, </w:t>
      </w:r>
      <w:r w:rsidR="00AE4131">
        <w:rPr>
          <w:rFonts w:ascii="Times New Roman" w:hAnsi="Times New Roman" w:cs="Times New Roman"/>
          <w:sz w:val="24"/>
          <w:szCs w:val="24"/>
        </w:rPr>
        <w:t xml:space="preserve">a niektóre naczelne wykształciły umiejętności </w:t>
      </w:r>
      <w:proofErr w:type="spellStart"/>
      <w:r w:rsidR="00AE4131">
        <w:rPr>
          <w:rFonts w:ascii="Times New Roman" w:hAnsi="Times New Roman" w:cs="Times New Roman"/>
          <w:sz w:val="24"/>
          <w:szCs w:val="24"/>
        </w:rPr>
        <w:t>protolingwistyczne</w:t>
      </w:r>
      <w:proofErr w:type="spellEnd"/>
      <w:r w:rsidR="00AE4131">
        <w:rPr>
          <w:rFonts w:ascii="Times New Roman" w:hAnsi="Times New Roman" w:cs="Times New Roman"/>
          <w:sz w:val="24"/>
          <w:szCs w:val="24"/>
        </w:rPr>
        <w:t xml:space="preserve">, 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AE4131">
        <w:rPr>
          <w:rFonts w:ascii="Times New Roman" w:hAnsi="Times New Roman" w:cs="Times New Roman"/>
          <w:sz w:val="24"/>
          <w:szCs w:val="24"/>
        </w:rPr>
        <w:t>tak</w:t>
      </w:r>
      <w:r w:rsidR="005F47B2">
        <w:rPr>
          <w:rFonts w:ascii="Times New Roman" w:hAnsi="Times New Roman" w:cs="Times New Roman"/>
          <w:sz w:val="24"/>
          <w:szCs w:val="24"/>
        </w:rPr>
        <w:t xml:space="preserve"> tylko człowiek posługuje się językiem służącym komunikacji</w:t>
      </w:r>
      <w:r w:rsidR="00010ADC">
        <w:rPr>
          <w:rFonts w:ascii="Times New Roman" w:hAnsi="Times New Roman" w:cs="Times New Roman"/>
          <w:sz w:val="24"/>
          <w:szCs w:val="24"/>
        </w:rPr>
        <w:t xml:space="preserve">. </w:t>
      </w:r>
      <w:r w:rsidR="00AE4131">
        <w:rPr>
          <w:rFonts w:ascii="Times New Roman" w:hAnsi="Times New Roman" w:cs="Times New Roman"/>
          <w:sz w:val="24"/>
          <w:szCs w:val="24"/>
        </w:rPr>
        <w:t xml:space="preserve">I wreszcie jest to </w:t>
      </w:r>
      <w:r w:rsidR="00AE4131" w:rsidRPr="00AE4131">
        <w:rPr>
          <w:rFonts w:ascii="Times New Roman" w:hAnsi="Times New Roman" w:cs="Times New Roman"/>
          <w:sz w:val="24"/>
          <w:szCs w:val="24"/>
        </w:rPr>
        <w:t xml:space="preserve">odpowiedź </w:t>
      </w:r>
      <w:r w:rsidR="00AE4131">
        <w:rPr>
          <w:rFonts w:ascii="Times New Roman" w:hAnsi="Times New Roman" w:cs="Times New Roman"/>
          <w:sz w:val="24"/>
          <w:szCs w:val="24"/>
        </w:rPr>
        <w:t xml:space="preserve">na zmieniający się sposób istnienia, podlega zatem niekończącej się ewolucji. </w:t>
      </w:r>
    </w:p>
    <w:p w:rsidR="007055C7" w:rsidRDefault="00D33250" w:rsidP="001B3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Powszechnie</w:t>
      </w:r>
      <w:r w:rsidR="006F2C10">
        <w:rPr>
          <w:rFonts w:ascii="Times New Roman" w:hAnsi="Times New Roman" w:cs="Times New Roman"/>
          <w:sz w:val="24"/>
          <w:szCs w:val="24"/>
        </w:rPr>
        <w:t xml:space="preserve"> uznaje się, że impuls do </w:t>
      </w:r>
      <w:r>
        <w:rPr>
          <w:rFonts w:ascii="Times New Roman" w:hAnsi="Times New Roman" w:cs="Times New Roman"/>
          <w:sz w:val="24"/>
          <w:szCs w:val="24"/>
        </w:rPr>
        <w:t xml:space="preserve"> powstania</w:t>
      </w:r>
      <w:r w:rsidR="006F2C10">
        <w:rPr>
          <w:rFonts w:ascii="Times New Roman" w:hAnsi="Times New Roman" w:cs="Times New Roman"/>
          <w:sz w:val="24"/>
          <w:szCs w:val="24"/>
        </w:rPr>
        <w:t xml:space="preserve"> języka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E14">
        <w:rPr>
          <w:rFonts w:ascii="Times New Roman" w:hAnsi="Times New Roman" w:cs="Times New Roman"/>
          <w:sz w:val="24"/>
          <w:szCs w:val="24"/>
        </w:rPr>
        <w:t>stanowiła potrzeba komunikowania się, naturalna dla życia i rozwoju istot społecznych, jakimi są ludzie.</w:t>
      </w:r>
      <w:r w:rsidR="00234E14" w:rsidRPr="00234E14">
        <w:rPr>
          <w:rFonts w:ascii="Times New Roman" w:hAnsi="Times New Roman" w:cs="Times New Roman"/>
          <w:sz w:val="24"/>
          <w:szCs w:val="24"/>
        </w:rPr>
        <w:t xml:space="preserve"> </w:t>
      </w:r>
      <w:r w:rsidR="00234E14">
        <w:rPr>
          <w:rFonts w:ascii="Times New Roman" w:hAnsi="Times New Roman" w:cs="Times New Roman"/>
          <w:sz w:val="24"/>
          <w:szCs w:val="24"/>
        </w:rPr>
        <w:t xml:space="preserve">Z doświadczeń, których źródłem są przestępstwa lub tragiczne zrządzenia losu, wiemy, że dzieci poddane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234E14">
        <w:rPr>
          <w:rFonts w:ascii="Times New Roman" w:hAnsi="Times New Roman" w:cs="Times New Roman"/>
          <w:sz w:val="24"/>
          <w:szCs w:val="24"/>
        </w:rPr>
        <w:t>tzw</w:t>
      </w:r>
      <w:r w:rsidR="00AE4131">
        <w:rPr>
          <w:rFonts w:ascii="Times New Roman" w:hAnsi="Times New Roman" w:cs="Times New Roman"/>
          <w:sz w:val="24"/>
          <w:szCs w:val="24"/>
        </w:rPr>
        <w:t>. deprywacji lingwistycznej –</w:t>
      </w:r>
      <w:r w:rsidR="00234E14">
        <w:rPr>
          <w:rFonts w:ascii="Times New Roman" w:hAnsi="Times New Roman" w:cs="Times New Roman"/>
          <w:sz w:val="24"/>
          <w:szCs w:val="24"/>
        </w:rPr>
        <w:t xml:space="preserve"> wychowywane poz</w:t>
      </w:r>
      <w:r w:rsidR="00AE4131">
        <w:rPr>
          <w:rFonts w:ascii="Times New Roman" w:hAnsi="Times New Roman" w:cs="Times New Roman"/>
          <w:sz w:val="24"/>
          <w:szCs w:val="24"/>
        </w:rPr>
        <w:t xml:space="preserve">a środowiskiem mowy, </w:t>
      </w:r>
      <w:r w:rsidR="00234E14">
        <w:rPr>
          <w:rFonts w:ascii="Times New Roman" w:hAnsi="Times New Roman" w:cs="Times New Roman"/>
          <w:sz w:val="24"/>
          <w:szCs w:val="24"/>
        </w:rPr>
        <w:t xml:space="preserve"> w całkowitej izolacji l</w:t>
      </w:r>
      <w:r w:rsidR="00AE4131">
        <w:rPr>
          <w:rFonts w:ascii="Times New Roman" w:hAnsi="Times New Roman" w:cs="Times New Roman"/>
          <w:sz w:val="24"/>
          <w:szCs w:val="24"/>
        </w:rPr>
        <w:t>ub w środowisku zwierzęcym</w:t>
      </w:r>
      <w:r w:rsidR="006F2C10">
        <w:rPr>
          <w:rFonts w:ascii="Times New Roman" w:hAnsi="Times New Roman" w:cs="Times New Roman"/>
          <w:sz w:val="24"/>
          <w:szCs w:val="24"/>
        </w:rPr>
        <w:t>,</w:t>
      </w:r>
      <w:r w:rsidR="00AE4131">
        <w:rPr>
          <w:rFonts w:ascii="Times New Roman" w:hAnsi="Times New Roman" w:cs="Times New Roman"/>
          <w:sz w:val="24"/>
          <w:szCs w:val="24"/>
        </w:rPr>
        <w:t xml:space="preserve"> w wię</w:t>
      </w:r>
      <w:r w:rsidR="00234E14">
        <w:rPr>
          <w:rFonts w:ascii="Times New Roman" w:hAnsi="Times New Roman" w:cs="Times New Roman"/>
          <w:sz w:val="24"/>
          <w:szCs w:val="24"/>
        </w:rPr>
        <w:t>kszości nie wykształcą aparatu mówienia.</w:t>
      </w:r>
      <w:r w:rsidR="00AE4131" w:rsidRPr="00AE4131">
        <w:rPr>
          <w:rFonts w:ascii="Times New Roman" w:hAnsi="Times New Roman" w:cs="Times New Roman"/>
          <w:sz w:val="24"/>
          <w:szCs w:val="24"/>
        </w:rPr>
        <w:t xml:space="preserve">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AE4131">
        <w:rPr>
          <w:rFonts w:ascii="Times New Roman" w:hAnsi="Times New Roman" w:cs="Times New Roman"/>
          <w:sz w:val="24"/>
          <w:szCs w:val="24"/>
        </w:rPr>
        <w:t>W istotę posługiwania się językiem wpisana jest</w:t>
      </w:r>
      <w:r w:rsidR="006F2C10">
        <w:rPr>
          <w:rFonts w:ascii="Times New Roman" w:hAnsi="Times New Roman" w:cs="Times New Roman"/>
          <w:sz w:val="24"/>
          <w:szCs w:val="24"/>
        </w:rPr>
        <w:t xml:space="preserve"> bowiem</w:t>
      </w:r>
      <w:r w:rsidR="00AE4131">
        <w:rPr>
          <w:rFonts w:ascii="Times New Roman" w:hAnsi="Times New Roman" w:cs="Times New Roman"/>
          <w:sz w:val="24"/>
          <w:szCs w:val="24"/>
        </w:rPr>
        <w:t xml:space="preserve"> idea daru, wymiany.  </w:t>
      </w:r>
      <w:r w:rsidR="00010ADC">
        <w:rPr>
          <w:rFonts w:ascii="Times New Roman" w:hAnsi="Times New Roman" w:cs="Times New Roman"/>
          <w:sz w:val="24"/>
          <w:szCs w:val="24"/>
        </w:rPr>
        <w:t xml:space="preserve">Mówimy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010ADC">
        <w:rPr>
          <w:rFonts w:ascii="Times New Roman" w:hAnsi="Times New Roman" w:cs="Times New Roman"/>
          <w:sz w:val="24"/>
          <w:szCs w:val="24"/>
        </w:rPr>
        <w:t xml:space="preserve">do kogoś, zwierzamy i zawierzamy nasze słowa komuś. Mówić tym samym językiem, znajdować wspólny język oznacza doniosły fakt  porozumiewania się. </w:t>
      </w:r>
      <w:r w:rsidR="005F47B2">
        <w:rPr>
          <w:rFonts w:ascii="Times New Roman" w:hAnsi="Times New Roman" w:cs="Times New Roman"/>
          <w:sz w:val="24"/>
          <w:szCs w:val="24"/>
        </w:rPr>
        <w:t>To</w:t>
      </w:r>
      <w:r w:rsidR="00515069">
        <w:rPr>
          <w:rFonts w:ascii="Times New Roman" w:hAnsi="Times New Roman" w:cs="Times New Roman"/>
          <w:sz w:val="24"/>
          <w:szCs w:val="24"/>
        </w:rPr>
        <w:t xml:space="preserve"> mię</w:t>
      </w:r>
      <w:r w:rsidR="00A54C57">
        <w:rPr>
          <w:rFonts w:ascii="Times New Roman" w:hAnsi="Times New Roman" w:cs="Times New Roman"/>
          <w:sz w:val="24"/>
          <w:szCs w:val="24"/>
        </w:rPr>
        <w:t>dzy innymi</w:t>
      </w:r>
      <w:r w:rsidR="005F47B2">
        <w:rPr>
          <w:rFonts w:ascii="Times New Roman" w:hAnsi="Times New Roman" w:cs="Times New Roman"/>
          <w:sz w:val="24"/>
          <w:szCs w:val="24"/>
        </w:rPr>
        <w:t xml:space="preserve"> język integruje wspólnoty</w:t>
      </w:r>
      <w:r w:rsidR="00010ADC">
        <w:rPr>
          <w:rFonts w:ascii="Times New Roman" w:hAnsi="Times New Roman" w:cs="Times New Roman"/>
          <w:sz w:val="24"/>
          <w:szCs w:val="24"/>
        </w:rPr>
        <w:t>, najróżniejszego</w:t>
      </w:r>
      <w:r w:rsidR="00A54C57">
        <w:rPr>
          <w:rFonts w:ascii="Times New Roman" w:hAnsi="Times New Roman" w:cs="Times New Roman"/>
          <w:sz w:val="24"/>
          <w:szCs w:val="24"/>
        </w:rPr>
        <w:t xml:space="preserve"> zresztą</w:t>
      </w:r>
      <w:r w:rsidR="00010ADC">
        <w:rPr>
          <w:rFonts w:ascii="Times New Roman" w:hAnsi="Times New Roman" w:cs="Times New Roman"/>
          <w:sz w:val="24"/>
          <w:szCs w:val="24"/>
        </w:rPr>
        <w:t xml:space="preserve"> rodzaju</w:t>
      </w:r>
      <w:r w:rsidR="00A54C57">
        <w:rPr>
          <w:rFonts w:ascii="Times New Roman" w:hAnsi="Times New Roman" w:cs="Times New Roman"/>
          <w:sz w:val="24"/>
          <w:szCs w:val="24"/>
        </w:rPr>
        <w:t xml:space="preserve">: </w:t>
      </w:r>
      <w:r w:rsidR="005F47B2">
        <w:rPr>
          <w:rFonts w:ascii="Times New Roman" w:hAnsi="Times New Roman" w:cs="Times New Roman"/>
          <w:sz w:val="24"/>
          <w:szCs w:val="24"/>
        </w:rPr>
        <w:t xml:space="preserve"> intymne (język ukochanych), rodzinne </w:t>
      </w:r>
      <w:r w:rsidR="00A54C57">
        <w:rPr>
          <w:rFonts w:ascii="Times New Roman" w:hAnsi="Times New Roman" w:cs="Times New Roman"/>
          <w:sz w:val="24"/>
          <w:szCs w:val="24"/>
        </w:rPr>
        <w:t>(</w:t>
      </w:r>
      <w:r w:rsidR="00010ADC">
        <w:rPr>
          <w:rFonts w:ascii="Times New Roman" w:hAnsi="Times New Roman" w:cs="Times New Roman"/>
          <w:sz w:val="24"/>
          <w:szCs w:val="24"/>
        </w:rPr>
        <w:t>tzw. ,,wewnętrzne</w:t>
      </w:r>
      <w:r w:rsidR="006D30FB">
        <w:rPr>
          <w:rFonts w:ascii="Times New Roman" w:hAnsi="Times New Roman" w:cs="Times New Roman"/>
          <w:sz w:val="24"/>
          <w:szCs w:val="24"/>
        </w:rPr>
        <w:t>”</w:t>
      </w:r>
      <w:r w:rsidR="00010ADC">
        <w:rPr>
          <w:rFonts w:ascii="Times New Roman" w:hAnsi="Times New Roman" w:cs="Times New Roman"/>
          <w:sz w:val="24"/>
          <w:szCs w:val="24"/>
        </w:rPr>
        <w:t xml:space="preserve"> </w:t>
      </w:r>
      <w:r w:rsidR="00515069">
        <w:rPr>
          <w:rFonts w:ascii="Times New Roman" w:hAnsi="Times New Roman" w:cs="Times New Roman"/>
          <w:sz w:val="24"/>
          <w:szCs w:val="24"/>
        </w:rPr>
        <w:t>żarty, powiedzenia</w:t>
      </w:r>
      <w:r w:rsidR="00010ADC">
        <w:rPr>
          <w:rFonts w:ascii="Times New Roman" w:hAnsi="Times New Roman" w:cs="Times New Roman"/>
          <w:sz w:val="24"/>
          <w:szCs w:val="24"/>
        </w:rPr>
        <w:t xml:space="preserve">), </w:t>
      </w:r>
      <w:r w:rsidR="00515069">
        <w:rPr>
          <w:rFonts w:ascii="Times New Roman" w:hAnsi="Times New Roman" w:cs="Times New Roman"/>
          <w:sz w:val="24"/>
          <w:szCs w:val="24"/>
        </w:rPr>
        <w:t xml:space="preserve">środowiskowe (żargony, slangi), </w:t>
      </w:r>
      <w:r w:rsidR="005F47B2">
        <w:rPr>
          <w:rFonts w:ascii="Times New Roman" w:hAnsi="Times New Roman" w:cs="Times New Roman"/>
          <w:sz w:val="24"/>
          <w:szCs w:val="24"/>
        </w:rPr>
        <w:t>regionalne</w:t>
      </w:r>
      <w:r w:rsidR="00A54C57">
        <w:rPr>
          <w:rFonts w:ascii="Times New Roman" w:hAnsi="Times New Roman" w:cs="Times New Roman"/>
          <w:sz w:val="24"/>
          <w:szCs w:val="24"/>
        </w:rPr>
        <w:t xml:space="preserve"> (dialekty, gwary),</w:t>
      </w:r>
      <w:r w:rsidR="005F47B2">
        <w:rPr>
          <w:rFonts w:ascii="Times New Roman" w:hAnsi="Times New Roman" w:cs="Times New Roman"/>
          <w:sz w:val="24"/>
          <w:szCs w:val="24"/>
        </w:rPr>
        <w:t xml:space="preserve"> etniczno-narodowe</w:t>
      </w:r>
      <w:r w:rsidR="00010ADC">
        <w:rPr>
          <w:rFonts w:ascii="Times New Roman" w:hAnsi="Times New Roman" w:cs="Times New Roman"/>
          <w:sz w:val="24"/>
          <w:szCs w:val="24"/>
        </w:rPr>
        <w:t xml:space="preserve"> czy wreszcie globalne (jak we współczesności cz</w:t>
      </w:r>
      <w:r w:rsidR="003B6EDE">
        <w:rPr>
          <w:rFonts w:ascii="Times New Roman" w:hAnsi="Times New Roman" w:cs="Times New Roman"/>
          <w:sz w:val="24"/>
          <w:szCs w:val="24"/>
        </w:rPr>
        <w:t>ynią to języki: chiński</w:t>
      </w:r>
      <w:r w:rsidR="00010ADC">
        <w:rPr>
          <w:rFonts w:ascii="Times New Roman" w:hAnsi="Times New Roman" w:cs="Times New Roman"/>
          <w:sz w:val="24"/>
          <w:szCs w:val="24"/>
        </w:rPr>
        <w:t xml:space="preserve"> czy angielski). </w:t>
      </w:r>
      <w:r w:rsidR="00A54C57">
        <w:rPr>
          <w:rFonts w:ascii="Times New Roman" w:hAnsi="Times New Roman" w:cs="Times New Roman"/>
          <w:sz w:val="24"/>
          <w:szCs w:val="24"/>
        </w:rPr>
        <w:t>Język umożliwia wyrażenie ważnych dla owych wspólnot wartości, istoty ich tożsamości.</w:t>
      </w:r>
      <w:r>
        <w:rPr>
          <w:rFonts w:ascii="Times New Roman" w:hAnsi="Times New Roman" w:cs="Times New Roman"/>
          <w:sz w:val="24"/>
          <w:szCs w:val="24"/>
        </w:rPr>
        <w:t xml:space="preserve">  J</w:t>
      </w:r>
      <w:r w:rsidR="00515069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515069">
        <w:rPr>
          <w:rFonts w:ascii="Times New Roman" w:hAnsi="Times New Roman" w:cs="Times New Roman"/>
          <w:sz w:val="24"/>
          <w:szCs w:val="24"/>
        </w:rPr>
        <w:t xml:space="preserve"> nie tylko narzędziem tworzenia kultury (zważmy na jego o</w:t>
      </w:r>
      <w:r w:rsidR="006D30FB">
        <w:rPr>
          <w:rFonts w:ascii="Times New Roman" w:hAnsi="Times New Roman" w:cs="Times New Roman"/>
          <w:sz w:val="24"/>
          <w:szCs w:val="24"/>
        </w:rPr>
        <w:t>becność w gospodarce,</w:t>
      </w:r>
      <w:r w:rsidR="00515069">
        <w:rPr>
          <w:rFonts w:ascii="Times New Roman" w:hAnsi="Times New Roman" w:cs="Times New Roman"/>
          <w:sz w:val="24"/>
          <w:szCs w:val="24"/>
        </w:rPr>
        <w:t xml:space="preserve"> religii, sztuce, itp.</w:t>
      </w:r>
      <w:r w:rsidR="00AB69BF">
        <w:rPr>
          <w:rFonts w:ascii="Times New Roman" w:hAnsi="Times New Roman" w:cs="Times New Roman"/>
          <w:sz w:val="24"/>
          <w:szCs w:val="24"/>
        </w:rPr>
        <w:t>), umożliwia również</w:t>
      </w:r>
      <w:r w:rsidR="00515069">
        <w:rPr>
          <w:rFonts w:ascii="Times New Roman" w:hAnsi="Times New Roman" w:cs="Times New Roman"/>
          <w:sz w:val="24"/>
          <w:szCs w:val="24"/>
        </w:rPr>
        <w:t xml:space="preserve"> </w:t>
      </w:r>
      <w:r w:rsidR="00515069">
        <w:rPr>
          <w:rFonts w:ascii="Times New Roman" w:hAnsi="Times New Roman" w:cs="Times New Roman"/>
          <w:sz w:val="24"/>
          <w:szCs w:val="24"/>
        </w:rPr>
        <w:lastRenderedPageBreak/>
        <w:t>zachowanie dziedzictwa kulturowego</w:t>
      </w:r>
      <w:r w:rsidR="005150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AB69BF">
        <w:rPr>
          <w:rFonts w:ascii="Times New Roman" w:hAnsi="Times New Roman" w:cs="Times New Roman"/>
          <w:sz w:val="24"/>
          <w:szCs w:val="24"/>
        </w:rPr>
        <w:t>, które pozostawia ślad we frazeologii, przysłowiach,</w:t>
      </w:r>
      <w:r w:rsidR="006F2C10">
        <w:rPr>
          <w:rFonts w:ascii="Times New Roman" w:hAnsi="Times New Roman" w:cs="Times New Roman"/>
          <w:sz w:val="24"/>
          <w:szCs w:val="24"/>
        </w:rPr>
        <w:t xml:space="preserve"> opowieściach</w:t>
      </w:r>
      <w:r w:rsidR="00AB69BF">
        <w:rPr>
          <w:rFonts w:ascii="Times New Roman" w:hAnsi="Times New Roman" w:cs="Times New Roman"/>
          <w:sz w:val="24"/>
          <w:szCs w:val="24"/>
        </w:rPr>
        <w:t xml:space="preserve"> konstytutywnych dla danej społeczności</w:t>
      </w:r>
      <w:r w:rsidR="006F2C10">
        <w:rPr>
          <w:rFonts w:ascii="Times New Roman" w:hAnsi="Times New Roman" w:cs="Times New Roman"/>
          <w:sz w:val="24"/>
          <w:szCs w:val="24"/>
        </w:rPr>
        <w:t xml:space="preserve"> czy </w:t>
      </w:r>
      <w:r w:rsidR="006D30FB">
        <w:rPr>
          <w:rFonts w:ascii="Times New Roman" w:hAnsi="Times New Roman" w:cs="Times New Roman"/>
          <w:sz w:val="24"/>
          <w:szCs w:val="24"/>
        </w:rPr>
        <w:t xml:space="preserve">charakterystycznym dla niej </w:t>
      </w:r>
      <w:r w:rsidR="006F2C10">
        <w:rPr>
          <w:rFonts w:ascii="Times New Roman" w:hAnsi="Times New Roman" w:cs="Times New Roman"/>
          <w:sz w:val="24"/>
          <w:szCs w:val="24"/>
        </w:rPr>
        <w:t>tak zwanym językowym obrazie św</w:t>
      </w:r>
      <w:r w:rsidR="006D30FB">
        <w:rPr>
          <w:rFonts w:ascii="Times New Roman" w:hAnsi="Times New Roman" w:cs="Times New Roman"/>
          <w:sz w:val="24"/>
          <w:szCs w:val="24"/>
        </w:rPr>
        <w:t>iata</w:t>
      </w:r>
      <w:r w:rsidR="006F2C10">
        <w:rPr>
          <w:rFonts w:ascii="Times New Roman" w:hAnsi="Times New Roman" w:cs="Times New Roman"/>
          <w:sz w:val="24"/>
          <w:szCs w:val="24"/>
        </w:rPr>
        <w:t>.</w:t>
      </w:r>
    </w:p>
    <w:p w:rsidR="00A54C57" w:rsidRDefault="00A54C57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Język, którym się posługujemy, stale ewaluuje, z</w:t>
      </w:r>
      <w:r w:rsidR="00AB69BF">
        <w:rPr>
          <w:rFonts w:ascii="Times New Roman" w:hAnsi="Times New Roman" w:cs="Times New Roman"/>
          <w:sz w:val="24"/>
          <w:szCs w:val="24"/>
        </w:rPr>
        <w:t>mieniają się sposoby porozumiewania się</w:t>
      </w:r>
      <w:r>
        <w:rPr>
          <w:rFonts w:ascii="Times New Roman" w:hAnsi="Times New Roman" w:cs="Times New Roman"/>
          <w:sz w:val="24"/>
          <w:szCs w:val="24"/>
        </w:rPr>
        <w:t>, a wraz z nimi nasza</w:t>
      </w:r>
      <w:r w:rsidR="007A3664">
        <w:rPr>
          <w:rFonts w:ascii="Times New Roman" w:hAnsi="Times New Roman" w:cs="Times New Roman"/>
          <w:sz w:val="24"/>
          <w:szCs w:val="24"/>
        </w:rPr>
        <w:t xml:space="preserve"> kultura,</w:t>
      </w:r>
      <w:r>
        <w:rPr>
          <w:rFonts w:ascii="Times New Roman" w:hAnsi="Times New Roman" w:cs="Times New Roman"/>
          <w:sz w:val="24"/>
          <w:szCs w:val="24"/>
        </w:rPr>
        <w:t xml:space="preserve"> świadomość</w:t>
      </w:r>
      <w:r w:rsidR="007A3664">
        <w:rPr>
          <w:rFonts w:ascii="Times New Roman" w:hAnsi="Times New Roman" w:cs="Times New Roman"/>
          <w:sz w:val="24"/>
          <w:szCs w:val="24"/>
        </w:rPr>
        <w:t>, mentalność</w:t>
      </w:r>
      <w:r w:rsidR="006F2C10">
        <w:rPr>
          <w:rFonts w:ascii="Times New Roman" w:hAnsi="Times New Roman" w:cs="Times New Roman"/>
          <w:sz w:val="24"/>
          <w:szCs w:val="24"/>
        </w:rPr>
        <w:t>. Badacze komunikacji i</w:t>
      </w:r>
      <w:r>
        <w:rPr>
          <w:rFonts w:ascii="Times New Roman" w:hAnsi="Times New Roman" w:cs="Times New Roman"/>
          <w:sz w:val="24"/>
          <w:szCs w:val="24"/>
        </w:rPr>
        <w:t xml:space="preserve"> mediów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różnora</w:t>
      </w:r>
      <w:r w:rsidR="00366048">
        <w:rPr>
          <w:rFonts w:ascii="Times New Roman" w:hAnsi="Times New Roman" w:cs="Times New Roman"/>
          <w:sz w:val="24"/>
          <w:szCs w:val="24"/>
        </w:rPr>
        <w:t>ki sposób periodyzują historię</w:t>
      </w:r>
      <w:r w:rsidR="00233E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66048">
        <w:rPr>
          <w:rFonts w:ascii="Times New Roman" w:hAnsi="Times New Roman" w:cs="Times New Roman"/>
          <w:sz w:val="24"/>
          <w:szCs w:val="24"/>
        </w:rPr>
        <w:t xml:space="preserve">, ale w proponowanych podziałach powtarzają się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366048">
        <w:rPr>
          <w:rFonts w:ascii="Times New Roman" w:hAnsi="Times New Roman" w:cs="Times New Roman"/>
          <w:sz w:val="24"/>
          <w:szCs w:val="24"/>
        </w:rPr>
        <w:t>co najmniej 4 etapy: faza oralności, pisma, druku i wreszcie ta, na której progu żyjemy my, współcześni, faza technologii elektronicznej.</w:t>
      </w:r>
    </w:p>
    <w:p w:rsidR="003F3084" w:rsidRPr="003F3084" w:rsidRDefault="003F3084" w:rsidP="001B339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84">
        <w:rPr>
          <w:rFonts w:ascii="Times New Roman" w:hAnsi="Times New Roman" w:cs="Times New Roman"/>
          <w:b/>
          <w:sz w:val="24"/>
          <w:szCs w:val="24"/>
        </w:rPr>
        <w:t>Mówię, więc działam</w:t>
      </w:r>
    </w:p>
    <w:p w:rsidR="0005391F" w:rsidRDefault="00366048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Początkowa faza oralności (oralny, łac. </w:t>
      </w:r>
      <w:proofErr w:type="spellStart"/>
      <w:r>
        <w:rPr>
          <w:rFonts w:ascii="Times New Roman" w:hAnsi="Times New Roman" w:cs="Times New Roman"/>
          <w:sz w:val="24"/>
          <w:szCs w:val="24"/>
        </w:rPr>
        <w:t>oralis</w:t>
      </w:r>
      <w:proofErr w:type="spellEnd"/>
      <w:r>
        <w:rPr>
          <w:rFonts w:ascii="Times New Roman" w:hAnsi="Times New Roman" w:cs="Times New Roman"/>
          <w:sz w:val="24"/>
          <w:szCs w:val="24"/>
        </w:rPr>
        <w:t>, słowny, us</w:t>
      </w:r>
      <w:r w:rsidR="00642082">
        <w:rPr>
          <w:rFonts w:ascii="Times New Roman" w:hAnsi="Times New Roman" w:cs="Times New Roman"/>
          <w:sz w:val="24"/>
          <w:szCs w:val="24"/>
        </w:rPr>
        <w:t>tny, nie pisany)</w:t>
      </w:r>
      <w:r w:rsidR="006F2C10">
        <w:rPr>
          <w:rFonts w:ascii="Times New Roman" w:hAnsi="Times New Roman" w:cs="Times New Roman"/>
          <w:sz w:val="24"/>
          <w:szCs w:val="24"/>
        </w:rPr>
        <w:t xml:space="preserve">, </w:t>
      </w:r>
      <w:r w:rsidR="00642082">
        <w:rPr>
          <w:rFonts w:ascii="Times New Roman" w:hAnsi="Times New Roman" w:cs="Times New Roman"/>
          <w:sz w:val="24"/>
          <w:szCs w:val="24"/>
        </w:rPr>
        <w:t>utożsamia mówienie z działaniem</w:t>
      </w:r>
      <w:r w:rsidR="00AB69BF">
        <w:rPr>
          <w:rFonts w:ascii="Times New Roman" w:hAnsi="Times New Roman" w:cs="Times New Roman"/>
          <w:sz w:val="24"/>
          <w:szCs w:val="24"/>
        </w:rPr>
        <w:t xml:space="preserve">. Tę intuicję wyraża np. etymologia </w:t>
      </w:r>
      <w:r w:rsidR="00C8354C">
        <w:rPr>
          <w:rFonts w:ascii="Times New Roman" w:hAnsi="Times New Roman" w:cs="Times New Roman"/>
          <w:sz w:val="24"/>
          <w:szCs w:val="24"/>
        </w:rPr>
        <w:t>wyrazu hebrajskiego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48">
        <w:rPr>
          <w:rFonts w:ascii="Times New Roman" w:hAnsi="Times New Roman" w:cs="Times New Roman"/>
          <w:i/>
          <w:sz w:val="24"/>
          <w:szCs w:val="24"/>
        </w:rPr>
        <w:t>dabar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oznacza</w:t>
      </w:r>
      <w:r w:rsidR="00C8354C">
        <w:rPr>
          <w:rFonts w:ascii="Times New Roman" w:hAnsi="Times New Roman" w:cs="Times New Roman"/>
          <w:sz w:val="24"/>
          <w:szCs w:val="24"/>
        </w:rPr>
        <w:t>jącego</w:t>
      </w:r>
      <w:r w:rsidR="0005391F">
        <w:rPr>
          <w:rFonts w:ascii="Times New Roman" w:hAnsi="Times New Roman" w:cs="Times New Roman"/>
          <w:sz w:val="24"/>
          <w:szCs w:val="24"/>
        </w:rPr>
        <w:t xml:space="preserve"> ‘słowo’ i ‘zdarzenie’</w:t>
      </w:r>
      <w:r w:rsidR="00233E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0539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Zwróćmy uwagę,</w:t>
      </w:r>
      <w:r w:rsidR="008A5059">
        <w:rPr>
          <w:rFonts w:ascii="Times New Roman" w:hAnsi="Times New Roman" w:cs="Times New Roman"/>
          <w:sz w:val="24"/>
          <w:szCs w:val="24"/>
        </w:rPr>
        <w:t xml:space="preserve"> że w biblijnej księdze </w:t>
      </w:r>
      <w:proofErr w:type="spellStart"/>
      <w:r w:rsidR="008A5059">
        <w:rPr>
          <w:rFonts w:ascii="Times New Roman" w:hAnsi="Times New Roman" w:cs="Times New Roman"/>
          <w:sz w:val="24"/>
          <w:szCs w:val="24"/>
        </w:rPr>
        <w:t>genezis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9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której zapisanie poprzedza tradycja ustna)</w:t>
      </w:r>
      <w:r w:rsidR="008A50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Bóg stwarza Słowem.</w:t>
      </w:r>
      <w:r w:rsidR="00642082">
        <w:rPr>
          <w:rFonts w:ascii="Times New Roman" w:hAnsi="Times New Roman" w:cs="Times New Roman"/>
          <w:sz w:val="24"/>
          <w:szCs w:val="24"/>
        </w:rPr>
        <w:t xml:space="preserve"> W kulturach oralnych (nieznających pisma) </w:t>
      </w:r>
      <w:r w:rsidR="00F4535A">
        <w:rPr>
          <w:rFonts w:ascii="Times New Roman" w:hAnsi="Times New Roman" w:cs="Times New Roman"/>
          <w:sz w:val="24"/>
          <w:szCs w:val="24"/>
        </w:rPr>
        <w:t xml:space="preserve">imię, nazwa oznaczało czyjąś tożsamość, a nadawanie miana wiązało się z panowaniem nad kimś, czymś. </w:t>
      </w:r>
      <w:r w:rsidR="00F0097F">
        <w:rPr>
          <w:rFonts w:ascii="Times New Roman" w:hAnsi="Times New Roman" w:cs="Times New Roman"/>
          <w:sz w:val="24"/>
          <w:szCs w:val="24"/>
        </w:rPr>
        <w:t xml:space="preserve"> Język </w:t>
      </w:r>
      <w:r w:rsidR="00F4535A">
        <w:rPr>
          <w:rFonts w:ascii="Times New Roman" w:hAnsi="Times New Roman" w:cs="Times New Roman"/>
          <w:sz w:val="24"/>
          <w:szCs w:val="24"/>
        </w:rPr>
        <w:t xml:space="preserve">w fazie oralnej </w:t>
      </w:r>
      <w:r w:rsidR="00F0097F">
        <w:rPr>
          <w:rFonts w:ascii="Times New Roman" w:hAnsi="Times New Roman" w:cs="Times New Roman"/>
          <w:sz w:val="24"/>
          <w:szCs w:val="24"/>
        </w:rPr>
        <w:t xml:space="preserve">utrwala aktualne wartości kultury danej społeczności. </w:t>
      </w:r>
      <w:r w:rsidR="00F4535A">
        <w:rPr>
          <w:rFonts w:ascii="Times New Roman" w:hAnsi="Times New Roman" w:cs="Times New Roman"/>
          <w:sz w:val="24"/>
          <w:szCs w:val="24"/>
        </w:rPr>
        <w:t>To, co godne zachowania, przechowuje</w:t>
      </w:r>
      <w:r w:rsidR="00F0097F">
        <w:rPr>
          <w:rFonts w:ascii="Times New Roman" w:hAnsi="Times New Roman" w:cs="Times New Roman"/>
          <w:sz w:val="24"/>
          <w:szCs w:val="24"/>
        </w:rPr>
        <w:t xml:space="preserve"> pamięć, np. w </w:t>
      </w:r>
      <w:r w:rsidR="0005391F">
        <w:rPr>
          <w:rFonts w:ascii="Times New Roman" w:hAnsi="Times New Roman" w:cs="Times New Roman"/>
          <w:sz w:val="24"/>
          <w:szCs w:val="24"/>
        </w:rPr>
        <w:t xml:space="preserve">recytacjach plemiennych mądrości i zaklęć, </w:t>
      </w:r>
      <w:r w:rsidR="00F0097F">
        <w:rPr>
          <w:rFonts w:ascii="Times New Roman" w:hAnsi="Times New Roman" w:cs="Times New Roman"/>
          <w:sz w:val="24"/>
          <w:szCs w:val="24"/>
        </w:rPr>
        <w:t>zrytmizowa</w:t>
      </w:r>
      <w:r w:rsidR="00F4535A">
        <w:rPr>
          <w:rFonts w:ascii="Times New Roman" w:hAnsi="Times New Roman" w:cs="Times New Roman"/>
          <w:sz w:val="24"/>
          <w:szCs w:val="24"/>
        </w:rPr>
        <w:t>nych frazach eposu, itp.</w:t>
      </w:r>
    </w:p>
    <w:p w:rsidR="0017251C" w:rsidRPr="0017251C" w:rsidRDefault="0017251C" w:rsidP="001B339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51C">
        <w:rPr>
          <w:rFonts w:ascii="Times New Roman" w:hAnsi="Times New Roman" w:cs="Times New Roman"/>
          <w:b/>
          <w:sz w:val="24"/>
          <w:szCs w:val="24"/>
        </w:rPr>
        <w:t>Pismo i pamięć</w:t>
      </w:r>
    </w:p>
    <w:p w:rsidR="00730941" w:rsidRDefault="00730941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Pismo, mimo iż początkowo wykorzystywane było do celów praktycznych: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np. tworzenia pokwitowań czy list przy wymianach handlowych, nie wzbudziło powszechnego entuzjazmu. Żywione obawy</w:t>
      </w:r>
      <w:r w:rsidR="00F4535A">
        <w:rPr>
          <w:rFonts w:ascii="Times New Roman" w:hAnsi="Times New Roman" w:cs="Times New Roman"/>
          <w:sz w:val="24"/>
          <w:szCs w:val="24"/>
        </w:rPr>
        <w:t xml:space="preserve"> wobec nowego medium</w:t>
      </w:r>
      <w:r>
        <w:rPr>
          <w:rFonts w:ascii="Times New Roman" w:hAnsi="Times New Roman" w:cs="Times New Roman"/>
          <w:sz w:val="24"/>
          <w:szCs w:val="24"/>
        </w:rPr>
        <w:t xml:space="preserve"> ilustruje staroegipska legenda.</w:t>
      </w:r>
    </w:p>
    <w:p w:rsidR="00F6190D" w:rsidRDefault="00B32BCA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Hieroglify</w:t>
      </w:r>
      <w:r w:rsidR="00A84863">
        <w:rPr>
          <w:rFonts w:ascii="Times New Roman" w:hAnsi="Times New Roman" w:cs="Times New Roman"/>
          <w:sz w:val="24"/>
          <w:szCs w:val="24"/>
        </w:rPr>
        <w:t xml:space="preserve"> </w:t>
      </w:r>
      <w:r w:rsidR="00730941">
        <w:rPr>
          <w:rFonts w:ascii="Times New Roman" w:hAnsi="Times New Roman" w:cs="Times New Roman"/>
          <w:sz w:val="24"/>
          <w:szCs w:val="24"/>
        </w:rPr>
        <w:t>(</w:t>
      </w:r>
      <w:r w:rsidR="00A84863">
        <w:rPr>
          <w:rFonts w:ascii="Times New Roman" w:hAnsi="Times New Roman" w:cs="Times New Roman"/>
          <w:sz w:val="24"/>
          <w:szCs w:val="24"/>
        </w:rPr>
        <w:t>wynalezione w IV tysiącleciu p.n.e.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90D">
        <w:rPr>
          <w:rFonts w:ascii="Times New Roman" w:hAnsi="Times New Roman" w:cs="Times New Roman"/>
          <w:sz w:val="24"/>
          <w:szCs w:val="24"/>
        </w:rPr>
        <w:t xml:space="preserve"> w Egipcie </w:t>
      </w:r>
      <w:r w:rsidR="0005391F">
        <w:rPr>
          <w:rFonts w:ascii="Times New Roman" w:hAnsi="Times New Roman" w:cs="Times New Roman"/>
          <w:sz w:val="24"/>
          <w:szCs w:val="24"/>
        </w:rPr>
        <w:t xml:space="preserve">tzw. </w:t>
      </w:r>
      <w:r>
        <w:rPr>
          <w:rFonts w:ascii="Times New Roman" w:hAnsi="Times New Roman" w:cs="Times New Roman"/>
          <w:sz w:val="24"/>
          <w:szCs w:val="24"/>
        </w:rPr>
        <w:t>święte ryty</w:t>
      </w:r>
      <w:r w:rsidR="00A84863">
        <w:rPr>
          <w:rFonts w:ascii="Times New Roman" w:hAnsi="Times New Roman" w:cs="Times New Roman"/>
          <w:sz w:val="24"/>
          <w:szCs w:val="24"/>
        </w:rPr>
        <w:t>, zainspirowane sumeryjskim pismem klinowym</w:t>
      </w:r>
      <w:r w:rsidR="00730941">
        <w:rPr>
          <w:rFonts w:ascii="Times New Roman" w:hAnsi="Times New Roman" w:cs="Times New Roman"/>
          <w:sz w:val="24"/>
          <w:szCs w:val="24"/>
        </w:rPr>
        <w:t>) miały być</w:t>
      </w:r>
      <w:r w:rsidR="00F4535A">
        <w:rPr>
          <w:rFonts w:ascii="Times New Roman" w:hAnsi="Times New Roman" w:cs="Times New Roman"/>
          <w:sz w:val="24"/>
          <w:szCs w:val="24"/>
        </w:rPr>
        <w:t xml:space="preserve"> darem boga </w:t>
      </w:r>
      <w:proofErr w:type="spellStart"/>
      <w:r w:rsidR="00F4535A">
        <w:rPr>
          <w:rFonts w:ascii="Times New Roman" w:hAnsi="Times New Roman" w:cs="Times New Roman"/>
          <w:sz w:val="24"/>
          <w:szCs w:val="24"/>
        </w:rPr>
        <w:t>Thota</w:t>
      </w:r>
      <w:proofErr w:type="spellEnd"/>
      <w:r w:rsidR="00F4535A">
        <w:rPr>
          <w:rFonts w:ascii="Times New Roman" w:hAnsi="Times New Roman" w:cs="Times New Roman"/>
          <w:sz w:val="24"/>
          <w:szCs w:val="24"/>
        </w:rPr>
        <w:t>, patronującego</w:t>
      </w:r>
      <w:r w:rsidR="00730941">
        <w:rPr>
          <w:rFonts w:ascii="Times New Roman" w:hAnsi="Times New Roman" w:cs="Times New Roman"/>
          <w:sz w:val="24"/>
          <w:szCs w:val="24"/>
        </w:rPr>
        <w:t xml:space="preserve"> wiedzy i mądrości. </w:t>
      </w:r>
      <w:r w:rsidR="00F6190D">
        <w:rPr>
          <w:rFonts w:ascii="Times New Roman" w:hAnsi="Times New Roman" w:cs="Times New Roman"/>
          <w:sz w:val="24"/>
          <w:szCs w:val="24"/>
        </w:rPr>
        <w:t xml:space="preserve"> </w:t>
      </w:r>
      <w:r w:rsidR="00730941">
        <w:rPr>
          <w:rFonts w:ascii="Times New Roman" w:hAnsi="Times New Roman" w:cs="Times New Roman"/>
          <w:sz w:val="24"/>
          <w:szCs w:val="24"/>
        </w:rPr>
        <w:t xml:space="preserve">Mityczny król </w:t>
      </w:r>
      <w:proofErr w:type="spellStart"/>
      <w:r w:rsidR="00730941">
        <w:rPr>
          <w:rFonts w:ascii="Times New Roman" w:hAnsi="Times New Roman" w:cs="Times New Roman"/>
          <w:sz w:val="24"/>
          <w:szCs w:val="24"/>
        </w:rPr>
        <w:t>Tamuz</w:t>
      </w:r>
      <w:proofErr w:type="spellEnd"/>
      <w:r w:rsidR="00730941">
        <w:rPr>
          <w:rFonts w:ascii="Times New Roman" w:hAnsi="Times New Roman" w:cs="Times New Roman"/>
          <w:sz w:val="24"/>
          <w:szCs w:val="24"/>
        </w:rPr>
        <w:t>, który odebrał ów podarunek w imieniu ludzkości</w:t>
      </w:r>
      <w:r w:rsidR="00F4535A">
        <w:rPr>
          <w:rFonts w:ascii="Times New Roman" w:hAnsi="Times New Roman" w:cs="Times New Roman"/>
          <w:sz w:val="24"/>
          <w:szCs w:val="24"/>
        </w:rPr>
        <w:t>,</w:t>
      </w:r>
      <w:r w:rsidR="00730941">
        <w:rPr>
          <w:rFonts w:ascii="Times New Roman" w:hAnsi="Times New Roman" w:cs="Times New Roman"/>
          <w:sz w:val="24"/>
          <w:szCs w:val="24"/>
        </w:rPr>
        <w:t xml:space="preserve"> złowróżbnie </w:t>
      </w:r>
      <w:r w:rsidR="00A84863">
        <w:rPr>
          <w:rFonts w:ascii="Times New Roman" w:hAnsi="Times New Roman" w:cs="Times New Roman"/>
          <w:sz w:val="24"/>
          <w:szCs w:val="24"/>
        </w:rPr>
        <w:t xml:space="preserve"> </w:t>
      </w:r>
      <w:r w:rsidR="00730941">
        <w:rPr>
          <w:rFonts w:ascii="Times New Roman" w:hAnsi="Times New Roman" w:cs="Times New Roman"/>
          <w:sz w:val="24"/>
          <w:szCs w:val="24"/>
        </w:rPr>
        <w:t>wieszczył, że pismo strąci człowieka</w:t>
      </w:r>
      <w:r w:rsidR="00A84863">
        <w:rPr>
          <w:rFonts w:ascii="Times New Roman" w:hAnsi="Times New Roman" w:cs="Times New Roman"/>
          <w:sz w:val="24"/>
          <w:szCs w:val="24"/>
        </w:rPr>
        <w:t xml:space="preserve"> w domenę niepamięci, swoistej amnezji. Zanied</w:t>
      </w:r>
      <w:r w:rsidR="00F6190D">
        <w:rPr>
          <w:rFonts w:ascii="Times New Roman" w:hAnsi="Times New Roman" w:cs="Times New Roman"/>
          <w:sz w:val="24"/>
          <w:szCs w:val="24"/>
        </w:rPr>
        <w:t xml:space="preserve">bawszy pamięć, której nie było potrzeby z powodu utrwalającej mocy pisma </w:t>
      </w:r>
      <w:r w:rsidR="00A84863">
        <w:rPr>
          <w:rFonts w:ascii="Times New Roman" w:hAnsi="Times New Roman" w:cs="Times New Roman"/>
          <w:sz w:val="24"/>
          <w:szCs w:val="24"/>
        </w:rPr>
        <w:t xml:space="preserve">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A84863">
        <w:rPr>
          <w:rFonts w:ascii="Times New Roman" w:hAnsi="Times New Roman" w:cs="Times New Roman"/>
          <w:sz w:val="24"/>
          <w:szCs w:val="24"/>
        </w:rPr>
        <w:lastRenderedPageBreak/>
        <w:t>już ćwiczyć, człowiek miał wyobcować się z samego siebie</w:t>
      </w:r>
      <w:r w:rsidR="00233E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A84863">
        <w:rPr>
          <w:rFonts w:ascii="Times New Roman" w:hAnsi="Times New Roman" w:cs="Times New Roman"/>
          <w:sz w:val="24"/>
          <w:szCs w:val="24"/>
        </w:rPr>
        <w:t xml:space="preserve">. </w:t>
      </w:r>
      <w:r w:rsidR="00730941">
        <w:rPr>
          <w:rFonts w:ascii="Times New Roman" w:hAnsi="Times New Roman" w:cs="Times New Roman"/>
          <w:sz w:val="24"/>
          <w:szCs w:val="24"/>
        </w:rPr>
        <w:t>Tymczasem wynalazek pisma</w:t>
      </w:r>
      <w:r w:rsidR="0005391F">
        <w:rPr>
          <w:rFonts w:ascii="Times New Roman" w:hAnsi="Times New Roman" w:cs="Times New Roman"/>
          <w:sz w:val="24"/>
          <w:szCs w:val="24"/>
        </w:rPr>
        <w:t xml:space="preserve"> </w:t>
      </w:r>
      <w:r w:rsidR="00730941">
        <w:rPr>
          <w:rFonts w:ascii="Times New Roman" w:hAnsi="Times New Roman" w:cs="Times New Roman"/>
          <w:sz w:val="24"/>
          <w:szCs w:val="24"/>
        </w:rPr>
        <w:t>(</w:t>
      </w:r>
      <w:r w:rsidR="0005391F">
        <w:rPr>
          <w:rFonts w:ascii="Times New Roman" w:hAnsi="Times New Roman" w:cs="Times New Roman"/>
          <w:sz w:val="24"/>
          <w:szCs w:val="24"/>
        </w:rPr>
        <w:t>klinowe</w:t>
      </w:r>
      <w:r w:rsidR="00F4535A">
        <w:rPr>
          <w:rFonts w:ascii="Times New Roman" w:hAnsi="Times New Roman" w:cs="Times New Roman"/>
          <w:sz w:val="24"/>
          <w:szCs w:val="24"/>
        </w:rPr>
        <w:t>go</w:t>
      </w:r>
      <w:r w:rsidR="0005391F">
        <w:rPr>
          <w:rFonts w:ascii="Times New Roman" w:hAnsi="Times New Roman" w:cs="Times New Roman"/>
          <w:sz w:val="24"/>
          <w:szCs w:val="24"/>
        </w:rPr>
        <w:t>, ideograficzne</w:t>
      </w:r>
      <w:r w:rsidR="00F4535A">
        <w:rPr>
          <w:rFonts w:ascii="Times New Roman" w:hAnsi="Times New Roman" w:cs="Times New Roman"/>
          <w:sz w:val="24"/>
          <w:szCs w:val="24"/>
        </w:rPr>
        <w:t>go</w:t>
      </w:r>
      <w:r w:rsidR="0005391F">
        <w:rPr>
          <w:rFonts w:ascii="Times New Roman" w:hAnsi="Times New Roman" w:cs="Times New Roman"/>
          <w:sz w:val="24"/>
          <w:szCs w:val="24"/>
        </w:rPr>
        <w:t>, a wreszcie alfabetyczne</w:t>
      </w:r>
      <w:r w:rsidR="00F4535A">
        <w:rPr>
          <w:rFonts w:ascii="Times New Roman" w:hAnsi="Times New Roman" w:cs="Times New Roman"/>
          <w:sz w:val="24"/>
          <w:szCs w:val="24"/>
        </w:rPr>
        <w:t>go</w:t>
      </w:r>
      <w:r w:rsidR="00730941">
        <w:rPr>
          <w:rFonts w:ascii="Times New Roman" w:hAnsi="Times New Roman" w:cs="Times New Roman"/>
          <w:sz w:val="24"/>
          <w:szCs w:val="24"/>
        </w:rPr>
        <w:t>)</w:t>
      </w:r>
      <w:r w:rsidR="0005391F">
        <w:rPr>
          <w:rFonts w:ascii="Times New Roman" w:hAnsi="Times New Roman" w:cs="Times New Roman"/>
          <w:sz w:val="24"/>
          <w:szCs w:val="24"/>
        </w:rPr>
        <w:t>,</w:t>
      </w:r>
      <w:r w:rsidR="00730941">
        <w:rPr>
          <w:rFonts w:ascii="Times New Roman" w:hAnsi="Times New Roman" w:cs="Times New Roman"/>
          <w:sz w:val="24"/>
          <w:szCs w:val="24"/>
        </w:rPr>
        <w:t xml:space="preserve"> powstanie materiałów piśmienniczych oraz narzędzi</w:t>
      </w:r>
      <w:r w:rsidR="00F4535A">
        <w:rPr>
          <w:rFonts w:ascii="Times New Roman" w:hAnsi="Times New Roman" w:cs="Times New Roman"/>
          <w:sz w:val="24"/>
          <w:szCs w:val="24"/>
        </w:rPr>
        <w:t xml:space="preserve"> do pisania nadało</w:t>
      </w:r>
      <w:r w:rsidR="00730941">
        <w:rPr>
          <w:rFonts w:ascii="Times New Roman" w:hAnsi="Times New Roman" w:cs="Times New Roman"/>
          <w:sz w:val="24"/>
          <w:szCs w:val="24"/>
        </w:rPr>
        <w:t xml:space="preserve"> inny kierunek zmianom w ludzkim funkcjonowaniu</w:t>
      </w:r>
      <w:r w:rsidR="00727C46">
        <w:rPr>
          <w:rFonts w:ascii="Times New Roman" w:hAnsi="Times New Roman" w:cs="Times New Roman"/>
          <w:sz w:val="24"/>
          <w:szCs w:val="24"/>
        </w:rPr>
        <w:t xml:space="preserve">. </w:t>
      </w:r>
      <w:r w:rsidR="00F4535A">
        <w:rPr>
          <w:rFonts w:ascii="Times New Roman" w:hAnsi="Times New Roman" w:cs="Times New Roman"/>
          <w:sz w:val="24"/>
          <w:szCs w:val="24"/>
        </w:rPr>
        <w:t xml:space="preserve">Wbrew pierwotnym lękom uznaje się je za początek dziedziny </w:t>
      </w:r>
      <w:r w:rsidR="006F2C10">
        <w:rPr>
          <w:rFonts w:ascii="Times New Roman" w:hAnsi="Times New Roman" w:cs="Times New Roman"/>
          <w:sz w:val="24"/>
          <w:szCs w:val="24"/>
        </w:rPr>
        <w:t xml:space="preserve">ludzkiej </w:t>
      </w:r>
      <w:r w:rsidR="00F4535A">
        <w:rPr>
          <w:rFonts w:ascii="Times New Roman" w:hAnsi="Times New Roman" w:cs="Times New Roman"/>
          <w:sz w:val="24"/>
          <w:szCs w:val="24"/>
        </w:rPr>
        <w:t>historii.</w:t>
      </w:r>
    </w:p>
    <w:p w:rsidR="00CE675A" w:rsidRDefault="001D075A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treści pierwszych powstałych</w:t>
      </w:r>
      <w:r w:rsidR="00727C46">
        <w:rPr>
          <w:rFonts w:ascii="Times New Roman" w:hAnsi="Times New Roman" w:cs="Times New Roman"/>
          <w:sz w:val="24"/>
          <w:szCs w:val="24"/>
        </w:rPr>
        <w:t xml:space="preserve"> książ</w:t>
      </w:r>
      <w:r>
        <w:rPr>
          <w:rFonts w:ascii="Times New Roman" w:hAnsi="Times New Roman" w:cs="Times New Roman"/>
          <w:sz w:val="24"/>
          <w:szCs w:val="24"/>
        </w:rPr>
        <w:t>ek, przybierających</w:t>
      </w:r>
      <w:r w:rsidR="00727C46">
        <w:rPr>
          <w:rFonts w:ascii="Times New Roman" w:hAnsi="Times New Roman" w:cs="Times New Roman"/>
          <w:sz w:val="24"/>
          <w:szCs w:val="24"/>
        </w:rPr>
        <w:t xml:space="preserve"> formę zwojów papirusowych czy tabliczek glinianych</w:t>
      </w:r>
      <w:r>
        <w:rPr>
          <w:rFonts w:ascii="Times New Roman" w:hAnsi="Times New Roman" w:cs="Times New Roman"/>
          <w:sz w:val="24"/>
          <w:szCs w:val="24"/>
        </w:rPr>
        <w:t xml:space="preserve">, pozwala wysnuć wniosek, że służyły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one gromadzeniu i utrwaleniu wiedzy o szerokim spectrum: od zagadnień filozofii, historii, matematyki po nauki przyrodnicze. </w:t>
      </w:r>
      <w:r w:rsidR="00727C46">
        <w:rPr>
          <w:rFonts w:ascii="Times New Roman" w:hAnsi="Times New Roman" w:cs="Times New Roman"/>
          <w:sz w:val="24"/>
          <w:szCs w:val="24"/>
        </w:rPr>
        <w:t>F</w:t>
      </w:r>
      <w:r w:rsidR="003B6EDE">
        <w:rPr>
          <w:rFonts w:ascii="Times New Roman" w:hAnsi="Times New Roman" w:cs="Times New Roman"/>
          <w:sz w:val="24"/>
          <w:szCs w:val="24"/>
        </w:rPr>
        <w:t xml:space="preserve">akt uwolnienia </w:t>
      </w:r>
      <w:r w:rsidR="00F4535A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słowa dzięki pismu z kontekstu</w:t>
      </w:r>
      <w:r w:rsidR="003B6EDE">
        <w:rPr>
          <w:rFonts w:ascii="Times New Roman" w:hAnsi="Times New Roman" w:cs="Times New Roman"/>
          <w:sz w:val="24"/>
          <w:szCs w:val="24"/>
        </w:rPr>
        <w:t xml:space="preserve"> konkretnej sytuacji przyczynił</w:t>
      </w:r>
      <w:r w:rsidR="00F4535A">
        <w:rPr>
          <w:rFonts w:ascii="Times New Roman" w:hAnsi="Times New Roman" w:cs="Times New Roman"/>
          <w:sz w:val="24"/>
          <w:szCs w:val="24"/>
        </w:rPr>
        <w:t xml:space="preserve"> się do wzrostu refleksyjności i </w:t>
      </w:r>
      <w:r w:rsidR="00F5198A">
        <w:rPr>
          <w:rFonts w:ascii="Times New Roman" w:hAnsi="Times New Roman" w:cs="Times New Roman"/>
          <w:sz w:val="24"/>
          <w:szCs w:val="24"/>
        </w:rPr>
        <w:t xml:space="preserve">wzmocnił myślenie abstrakcyjne. </w:t>
      </w:r>
      <w:r>
        <w:rPr>
          <w:rFonts w:ascii="Times New Roman" w:hAnsi="Times New Roman" w:cs="Times New Roman"/>
          <w:sz w:val="24"/>
          <w:szCs w:val="24"/>
        </w:rPr>
        <w:t>Natomiast w</w:t>
      </w:r>
      <w:r w:rsidR="004877C4">
        <w:rPr>
          <w:rFonts w:ascii="Times New Roman" w:hAnsi="Times New Roman" w:cs="Times New Roman"/>
          <w:sz w:val="24"/>
          <w:szCs w:val="24"/>
        </w:rPr>
        <w:t xml:space="preserve"> V wieku p.n.e. Grecy</w:t>
      </w:r>
      <w:r w:rsidR="00131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stworzyli</w:t>
      </w:r>
      <w:r w:rsidR="004877C4">
        <w:rPr>
          <w:rFonts w:ascii="Times New Roman" w:hAnsi="Times New Roman" w:cs="Times New Roman"/>
          <w:sz w:val="24"/>
          <w:szCs w:val="24"/>
        </w:rPr>
        <w:t xml:space="preserve"> pozycje literackie. ,,W czasach antycznych, kiedy tak naprawdę następuje rozkwit historii książki, jej posiadanie wiązało się z wysokim prestiżem, ponieważ &lt;&lt;książka należała do kręgu spraw i zjawisk związanych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4877C4">
        <w:rPr>
          <w:rFonts w:ascii="Times New Roman" w:hAnsi="Times New Roman" w:cs="Times New Roman"/>
          <w:sz w:val="24"/>
          <w:szCs w:val="24"/>
        </w:rPr>
        <w:t>z wąską elitą umysłową i kulturalną&gt;&gt;”</w:t>
      </w:r>
      <w:r w:rsidR="004877C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4877C4">
        <w:rPr>
          <w:rFonts w:ascii="Times New Roman" w:hAnsi="Times New Roman" w:cs="Times New Roman"/>
          <w:sz w:val="24"/>
          <w:szCs w:val="24"/>
        </w:rPr>
        <w:t>.</w:t>
      </w:r>
      <w:r w:rsidR="007C3186">
        <w:rPr>
          <w:rFonts w:ascii="Times New Roman" w:hAnsi="Times New Roman" w:cs="Times New Roman"/>
          <w:sz w:val="24"/>
          <w:szCs w:val="24"/>
        </w:rPr>
        <w:t xml:space="preserve"> Jej odbiorcami byli, co oczywiste, ludzie potrafiący czyta</w:t>
      </w:r>
      <w:r>
        <w:rPr>
          <w:rFonts w:ascii="Times New Roman" w:hAnsi="Times New Roman" w:cs="Times New Roman"/>
          <w:sz w:val="24"/>
          <w:szCs w:val="24"/>
        </w:rPr>
        <w:t>ć. Starożytność zawęża ten krąg do środowisk akademickich i twórczych</w:t>
      </w:r>
      <w:r w:rsidR="007C3186">
        <w:rPr>
          <w:rFonts w:ascii="Times New Roman" w:hAnsi="Times New Roman" w:cs="Times New Roman"/>
          <w:sz w:val="24"/>
          <w:szCs w:val="24"/>
        </w:rPr>
        <w:t xml:space="preserve">. </w:t>
      </w:r>
      <w:r w:rsidR="00F30C67">
        <w:rPr>
          <w:rFonts w:ascii="Times New Roman" w:hAnsi="Times New Roman" w:cs="Times New Roman"/>
          <w:sz w:val="24"/>
          <w:szCs w:val="24"/>
        </w:rPr>
        <w:t>Późniejsze ś</w:t>
      </w:r>
      <w:r w:rsidR="007C3186">
        <w:rPr>
          <w:rFonts w:ascii="Times New Roman" w:hAnsi="Times New Roman" w:cs="Times New Roman"/>
          <w:sz w:val="24"/>
          <w:szCs w:val="24"/>
        </w:rPr>
        <w:t>redniowiecze doceniło w książce ,,narzędzie władzy, atrybut wymiaru prawa, organizacji życia społecznego i nauczania”</w:t>
      </w:r>
      <w:r w:rsidR="00A8214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7C3186">
        <w:rPr>
          <w:rFonts w:ascii="Times New Roman" w:hAnsi="Times New Roman" w:cs="Times New Roman"/>
          <w:sz w:val="24"/>
          <w:szCs w:val="24"/>
        </w:rPr>
        <w:t>. Nade wszystko uznało ją za domenę intelektualnego rozwoju. Świę</w:t>
      </w:r>
      <w:r w:rsidR="00AB2874">
        <w:rPr>
          <w:rFonts w:ascii="Times New Roman" w:hAnsi="Times New Roman" w:cs="Times New Roman"/>
          <w:sz w:val="24"/>
          <w:szCs w:val="24"/>
        </w:rPr>
        <w:t>ty Benedykt</w:t>
      </w:r>
      <w:r w:rsidR="00945A81">
        <w:rPr>
          <w:rFonts w:ascii="Times New Roman" w:hAnsi="Times New Roman" w:cs="Times New Roman"/>
          <w:sz w:val="24"/>
          <w:szCs w:val="24"/>
        </w:rPr>
        <w:t>, duchowy ojciec mnichów Zachodu,</w:t>
      </w:r>
      <w:r w:rsidR="00AB2874">
        <w:rPr>
          <w:rFonts w:ascii="Times New Roman" w:hAnsi="Times New Roman" w:cs="Times New Roman"/>
          <w:sz w:val="24"/>
          <w:szCs w:val="24"/>
        </w:rPr>
        <w:t xml:space="preserve"> w VI wieku (patron Europy) w zbiorze zasad, jak być człowiekiem  prawym w interesującej nas sprawie zalecał: codzienną lekturę t</w:t>
      </w:r>
      <w:r>
        <w:rPr>
          <w:rFonts w:ascii="Times New Roman" w:hAnsi="Times New Roman" w:cs="Times New Roman"/>
          <w:sz w:val="24"/>
          <w:szCs w:val="24"/>
        </w:rPr>
        <w:t>ekstów religijnych (trzy godziny</w:t>
      </w:r>
      <w:r w:rsidR="007C3186">
        <w:rPr>
          <w:rFonts w:ascii="Times New Roman" w:hAnsi="Times New Roman" w:cs="Times New Roman"/>
          <w:sz w:val="24"/>
          <w:szCs w:val="24"/>
        </w:rPr>
        <w:t xml:space="preserve"> latem i dwie zim</w:t>
      </w:r>
      <w:r w:rsidR="00E43587">
        <w:rPr>
          <w:rFonts w:ascii="Times New Roman" w:hAnsi="Times New Roman" w:cs="Times New Roman"/>
          <w:sz w:val="24"/>
          <w:szCs w:val="24"/>
        </w:rPr>
        <w:t>ą) oraz l</w:t>
      </w:r>
      <w:r w:rsidR="00AB2874">
        <w:rPr>
          <w:rFonts w:ascii="Times New Roman" w:hAnsi="Times New Roman" w:cs="Times New Roman"/>
          <w:sz w:val="24"/>
          <w:szCs w:val="24"/>
        </w:rPr>
        <w:t>ekturę wart</w:t>
      </w:r>
      <w:r w:rsidR="007C3186">
        <w:rPr>
          <w:rFonts w:ascii="Times New Roman" w:hAnsi="Times New Roman" w:cs="Times New Roman"/>
          <w:sz w:val="24"/>
          <w:szCs w:val="24"/>
        </w:rPr>
        <w:t>ościowej książki w c</w:t>
      </w:r>
      <w:r w:rsidR="00131C61">
        <w:rPr>
          <w:rFonts w:ascii="Times New Roman" w:hAnsi="Times New Roman" w:cs="Times New Roman"/>
          <w:sz w:val="24"/>
          <w:szCs w:val="24"/>
        </w:rPr>
        <w:t>zasie postu. Uważał</w:t>
      </w:r>
      <w:r w:rsidR="00E43587">
        <w:rPr>
          <w:rFonts w:ascii="Times New Roman" w:hAnsi="Times New Roman" w:cs="Times New Roman"/>
          <w:sz w:val="24"/>
          <w:szCs w:val="24"/>
        </w:rPr>
        <w:t xml:space="preserve"> też księgę</w:t>
      </w:r>
      <w:r w:rsidR="007C3186">
        <w:rPr>
          <w:rFonts w:ascii="Times New Roman" w:hAnsi="Times New Roman" w:cs="Times New Roman"/>
          <w:sz w:val="24"/>
          <w:szCs w:val="24"/>
        </w:rPr>
        <w:t xml:space="preserve"> za</w:t>
      </w:r>
      <w:r w:rsidR="00AB2874">
        <w:rPr>
          <w:rFonts w:ascii="Times New Roman" w:hAnsi="Times New Roman" w:cs="Times New Roman"/>
          <w:sz w:val="24"/>
          <w:szCs w:val="24"/>
        </w:rPr>
        <w:t xml:space="preserve"> </w:t>
      </w:r>
      <w:r w:rsidR="00E43587">
        <w:rPr>
          <w:rFonts w:ascii="Times New Roman" w:hAnsi="Times New Roman" w:cs="Times New Roman"/>
          <w:sz w:val="24"/>
          <w:szCs w:val="24"/>
        </w:rPr>
        <w:t xml:space="preserve">niezbędny element ekwipażu </w:t>
      </w:r>
      <w:r w:rsidR="00AB2874">
        <w:rPr>
          <w:rFonts w:ascii="Times New Roman" w:hAnsi="Times New Roman" w:cs="Times New Roman"/>
          <w:sz w:val="24"/>
          <w:szCs w:val="24"/>
        </w:rPr>
        <w:t>podczas</w:t>
      </w:r>
      <w:r w:rsidR="00E43587">
        <w:rPr>
          <w:rFonts w:ascii="Times New Roman" w:hAnsi="Times New Roman" w:cs="Times New Roman"/>
          <w:sz w:val="24"/>
          <w:szCs w:val="24"/>
        </w:rPr>
        <w:t xml:space="preserve"> podróży</w:t>
      </w:r>
      <w:r w:rsidR="006D30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E43587">
        <w:rPr>
          <w:rFonts w:ascii="Times New Roman" w:hAnsi="Times New Roman" w:cs="Times New Roman"/>
          <w:sz w:val="24"/>
          <w:szCs w:val="24"/>
        </w:rPr>
        <w:t xml:space="preserve">.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E43587">
        <w:rPr>
          <w:rFonts w:ascii="Times New Roman" w:hAnsi="Times New Roman" w:cs="Times New Roman"/>
          <w:sz w:val="24"/>
          <w:szCs w:val="24"/>
        </w:rPr>
        <w:t>Co stanowiło novum w stosunku do starożytności, wieki średnie uczyniły książkę</w:t>
      </w:r>
      <w:r w:rsidR="00F30C67">
        <w:rPr>
          <w:rFonts w:ascii="Times New Roman" w:hAnsi="Times New Roman" w:cs="Times New Roman"/>
          <w:sz w:val="24"/>
          <w:szCs w:val="24"/>
        </w:rPr>
        <w:t xml:space="preserve"> również</w:t>
      </w:r>
      <w:r w:rsidR="00E43587">
        <w:rPr>
          <w:rFonts w:ascii="Times New Roman" w:hAnsi="Times New Roman" w:cs="Times New Roman"/>
          <w:sz w:val="24"/>
          <w:szCs w:val="24"/>
        </w:rPr>
        <w:t xml:space="preserve"> przedmiotem estetycznym, dziełem sztuki. Po przepisaniu księgi przez klasztornych </w:t>
      </w:r>
      <w:r w:rsidR="00F30C67">
        <w:rPr>
          <w:rFonts w:ascii="Times New Roman" w:hAnsi="Times New Roman" w:cs="Times New Roman"/>
          <w:sz w:val="24"/>
          <w:szCs w:val="24"/>
        </w:rPr>
        <w:t xml:space="preserve">kopistów, którzy mozolną swą pracę wykonywali w zupełnym milczeniu, dzieło przyozdabiali iluminatorzy farbami, jak również złotem i srebrem. Skrupulatności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F30C67">
        <w:rPr>
          <w:rFonts w:ascii="Times New Roman" w:hAnsi="Times New Roman" w:cs="Times New Roman"/>
          <w:sz w:val="24"/>
          <w:szCs w:val="24"/>
        </w:rPr>
        <w:t xml:space="preserve">i zapobiegliwości mnichów, którzy gromadzili </w:t>
      </w:r>
      <w:r w:rsidR="00745859">
        <w:rPr>
          <w:rFonts w:ascii="Times New Roman" w:hAnsi="Times New Roman" w:cs="Times New Roman"/>
          <w:sz w:val="24"/>
          <w:szCs w:val="24"/>
        </w:rPr>
        <w:t>książki</w:t>
      </w:r>
      <w:r>
        <w:rPr>
          <w:rFonts w:ascii="Times New Roman" w:hAnsi="Times New Roman" w:cs="Times New Roman"/>
          <w:sz w:val="24"/>
          <w:szCs w:val="24"/>
        </w:rPr>
        <w:t xml:space="preserve"> w klasztornych bibliotekach,</w:t>
      </w:r>
      <w:r w:rsidR="00745859">
        <w:rPr>
          <w:rFonts w:ascii="Times New Roman" w:hAnsi="Times New Roman" w:cs="Times New Roman"/>
          <w:sz w:val="24"/>
          <w:szCs w:val="24"/>
        </w:rPr>
        <w:t xml:space="preserve"> Europa zawdzięcza ,,przetrwanie swojej pisemnej historii”</w:t>
      </w:r>
      <w:r w:rsidR="0074585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745859">
        <w:rPr>
          <w:rFonts w:ascii="Times New Roman" w:hAnsi="Times New Roman" w:cs="Times New Roman"/>
          <w:sz w:val="24"/>
          <w:szCs w:val="24"/>
        </w:rPr>
        <w:t>. Jednak wciąż była ona dostępna nielicznym</w:t>
      </w:r>
      <w:r w:rsidR="00CE675A">
        <w:rPr>
          <w:rFonts w:ascii="Times New Roman" w:hAnsi="Times New Roman" w:cs="Times New Roman"/>
          <w:sz w:val="24"/>
          <w:szCs w:val="24"/>
        </w:rPr>
        <w:t xml:space="preserve"> – bogatej</w:t>
      </w:r>
      <w:r w:rsidR="00131C61">
        <w:rPr>
          <w:rFonts w:ascii="Times New Roman" w:hAnsi="Times New Roman" w:cs="Times New Roman"/>
          <w:sz w:val="24"/>
          <w:szCs w:val="24"/>
        </w:rPr>
        <w:t>,</w:t>
      </w:r>
      <w:r w:rsidR="00CE675A">
        <w:rPr>
          <w:rFonts w:ascii="Times New Roman" w:hAnsi="Times New Roman" w:cs="Times New Roman"/>
          <w:sz w:val="24"/>
          <w:szCs w:val="24"/>
        </w:rPr>
        <w:t xml:space="preserve"> wykształconej elicie</w:t>
      </w:r>
      <w:r w:rsidR="00745859">
        <w:rPr>
          <w:rFonts w:ascii="Times New Roman" w:hAnsi="Times New Roman" w:cs="Times New Roman"/>
          <w:sz w:val="24"/>
          <w:szCs w:val="24"/>
        </w:rPr>
        <w:t xml:space="preserve">. Sytuację tę zmienił </w:t>
      </w:r>
      <w:r w:rsidR="00CE675A">
        <w:rPr>
          <w:rFonts w:ascii="Times New Roman" w:hAnsi="Times New Roman" w:cs="Times New Roman"/>
          <w:sz w:val="24"/>
          <w:szCs w:val="24"/>
        </w:rPr>
        <w:t xml:space="preserve">Johannes </w:t>
      </w:r>
      <w:r w:rsidR="00745859">
        <w:rPr>
          <w:rFonts w:ascii="Times New Roman" w:hAnsi="Times New Roman" w:cs="Times New Roman"/>
          <w:sz w:val="24"/>
          <w:szCs w:val="24"/>
        </w:rPr>
        <w:t>Gutenberg, który sam wprawdzie</w:t>
      </w:r>
      <w:r>
        <w:rPr>
          <w:rFonts w:ascii="Times New Roman" w:hAnsi="Times New Roman" w:cs="Times New Roman"/>
          <w:sz w:val="24"/>
          <w:szCs w:val="24"/>
        </w:rPr>
        <w:t xml:space="preserve"> druku</w:t>
      </w:r>
      <w:r w:rsidR="00745859">
        <w:rPr>
          <w:rFonts w:ascii="Times New Roman" w:hAnsi="Times New Roman" w:cs="Times New Roman"/>
          <w:sz w:val="24"/>
          <w:szCs w:val="24"/>
        </w:rPr>
        <w:t xml:space="preserve"> nie wyn</w:t>
      </w:r>
      <w:r w:rsidR="004D3C2F">
        <w:rPr>
          <w:rFonts w:ascii="Times New Roman" w:hAnsi="Times New Roman" w:cs="Times New Roman"/>
          <w:sz w:val="24"/>
          <w:szCs w:val="24"/>
        </w:rPr>
        <w:t xml:space="preserve">alazł, ale dopracował </w:t>
      </w:r>
      <w:r w:rsidR="003E5718">
        <w:rPr>
          <w:rFonts w:ascii="Times New Roman" w:hAnsi="Times New Roman" w:cs="Times New Roman"/>
          <w:sz w:val="24"/>
          <w:szCs w:val="24"/>
        </w:rPr>
        <w:t>wykorzystanie</w:t>
      </w:r>
      <w:r>
        <w:rPr>
          <w:rFonts w:ascii="Times New Roman" w:hAnsi="Times New Roman" w:cs="Times New Roman"/>
          <w:sz w:val="24"/>
          <w:szCs w:val="24"/>
        </w:rPr>
        <w:t xml:space="preserve"> ruchomej czcionki</w:t>
      </w:r>
      <w:r w:rsidR="003E5718">
        <w:rPr>
          <w:rFonts w:ascii="Times New Roman" w:hAnsi="Times New Roman" w:cs="Times New Roman"/>
          <w:sz w:val="24"/>
          <w:szCs w:val="24"/>
        </w:rPr>
        <w:t xml:space="preserve">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3E5718">
        <w:rPr>
          <w:rFonts w:ascii="Times New Roman" w:hAnsi="Times New Roman" w:cs="Times New Roman"/>
          <w:sz w:val="24"/>
          <w:szCs w:val="24"/>
        </w:rPr>
        <w:lastRenderedPageBreak/>
        <w:t>w postac</w:t>
      </w:r>
      <w:r w:rsidR="00492ACD">
        <w:rPr>
          <w:rFonts w:ascii="Times New Roman" w:hAnsi="Times New Roman" w:cs="Times New Roman"/>
          <w:sz w:val="24"/>
          <w:szCs w:val="24"/>
        </w:rPr>
        <w:t>i s</w:t>
      </w:r>
      <w:r w:rsidR="00CE675A">
        <w:rPr>
          <w:rFonts w:ascii="Times New Roman" w:hAnsi="Times New Roman" w:cs="Times New Roman"/>
          <w:sz w:val="24"/>
          <w:szCs w:val="24"/>
        </w:rPr>
        <w:t>ystemu stempli, matrycy, prasy, co umożliwiło tańszym kosztem kopiowanie druków w szybszym czasie (przepisanie księgi zajmowało średnio rok).</w:t>
      </w:r>
    </w:p>
    <w:p w:rsidR="003F3084" w:rsidRPr="0017251C" w:rsidRDefault="0017251C" w:rsidP="001B339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</w:t>
      </w:r>
      <w:r w:rsidR="003F3084" w:rsidRPr="0017251C">
        <w:rPr>
          <w:rFonts w:ascii="Times New Roman" w:hAnsi="Times New Roman" w:cs="Times New Roman"/>
          <w:b/>
          <w:sz w:val="24"/>
          <w:szCs w:val="24"/>
        </w:rPr>
        <w:t>Proch dla umysłu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311467" w:rsidRDefault="00745859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Pierwszą książka</w:t>
      </w:r>
      <w:r w:rsidR="00131C61">
        <w:rPr>
          <w:rFonts w:ascii="Times New Roman" w:hAnsi="Times New Roman" w:cs="Times New Roman"/>
          <w:sz w:val="24"/>
          <w:szCs w:val="24"/>
        </w:rPr>
        <w:t xml:space="preserve"> wydrukowaną przez Gutenberga w niewielkim nakładzie  był</w:t>
      </w:r>
      <w:r w:rsidR="00CE675A">
        <w:rPr>
          <w:rFonts w:ascii="Times New Roman" w:hAnsi="Times New Roman" w:cs="Times New Roman"/>
          <w:sz w:val="24"/>
          <w:szCs w:val="24"/>
        </w:rPr>
        <w:t xml:space="preserve"> podręcznik do nauki łaciny. Następny </w:t>
      </w:r>
      <w:r w:rsidR="003E5718">
        <w:rPr>
          <w:rFonts w:ascii="Times New Roman" w:hAnsi="Times New Roman" w:cs="Times New Roman"/>
          <w:sz w:val="24"/>
          <w:szCs w:val="24"/>
        </w:rPr>
        <w:t xml:space="preserve"> projekt</w:t>
      </w:r>
      <w:r w:rsidR="00CE675A">
        <w:rPr>
          <w:rFonts w:ascii="Times New Roman" w:hAnsi="Times New Roman" w:cs="Times New Roman"/>
          <w:sz w:val="24"/>
          <w:szCs w:val="24"/>
        </w:rPr>
        <w:t>,</w:t>
      </w:r>
      <w:r w:rsidR="003E5718">
        <w:rPr>
          <w:rFonts w:ascii="Times New Roman" w:hAnsi="Times New Roman" w:cs="Times New Roman"/>
          <w:sz w:val="24"/>
          <w:szCs w:val="24"/>
        </w:rPr>
        <w:t xml:space="preserve"> dedykowany klasztorom i</w:t>
      </w:r>
      <w:r w:rsidR="00CE675A">
        <w:rPr>
          <w:rFonts w:ascii="Times New Roman" w:hAnsi="Times New Roman" w:cs="Times New Roman"/>
          <w:sz w:val="24"/>
          <w:szCs w:val="24"/>
        </w:rPr>
        <w:t xml:space="preserve"> opactwom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CE675A">
        <w:rPr>
          <w:rFonts w:ascii="Times New Roman" w:hAnsi="Times New Roman" w:cs="Times New Roman"/>
          <w:sz w:val="24"/>
          <w:szCs w:val="24"/>
        </w:rPr>
        <w:t>na terenie całego Świę</w:t>
      </w:r>
      <w:r w:rsidR="003E5718">
        <w:rPr>
          <w:rFonts w:ascii="Times New Roman" w:hAnsi="Times New Roman" w:cs="Times New Roman"/>
          <w:sz w:val="24"/>
          <w:szCs w:val="24"/>
        </w:rPr>
        <w:t>tego</w:t>
      </w:r>
      <w:r w:rsidR="00CE675A">
        <w:rPr>
          <w:rFonts w:ascii="Times New Roman" w:hAnsi="Times New Roman" w:cs="Times New Roman"/>
          <w:sz w:val="24"/>
          <w:szCs w:val="24"/>
        </w:rPr>
        <w:t xml:space="preserve"> Cesarstwa Zachodniego – druk Biblii – </w:t>
      </w:r>
      <w:r w:rsidR="003E5718">
        <w:rPr>
          <w:rFonts w:ascii="Times New Roman" w:hAnsi="Times New Roman" w:cs="Times New Roman"/>
          <w:sz w:val="24"/>
          <w:szCs w:val="24"/>
        </w:rPr>
        <w:t xml:space="preserve">30 egzemplarzy na </w:t>
      </w:r>
      <w:proofErr w:type="spellStart"/>
      <w:r w:rsidR="003E5718">
        <w:rPr>
          <w:rFonts w:ascii="Times New Roman" w:hAnsi="Times New Roman" w:cs="Times New Roman"/>
          <w:sz w:val="24"/>
          <w:szCs w:val="24"/>
        </w:rPr>
        <w:t>welinie</w:t>
      </w:r>
      <w:proofErr w:type="spellEnd"/>
      <w:r w:rsidR="00CE675A">
        <w:rPr>
          <w:rFonts w:ascii="Times New Roman" w:hAnsi="Times New Roman" w:cs="Times New Roman"/>
          <w:sz w:val="24"/>
          <w:szCs w:val="24"/>
        </w:rPr>
        <w:t xml:space="preserve"> </w:t>
      </w:r>
      <w:r w:rsidR="003E5718">
        <w:rPr>
          <w:rFonts w:ascii="Times New Roman" w:hAnsi="Times New Roman" w:cs="Times New Roman"/>
          <w:sz w:val="24"/>
          <w:szCs w:val="24"/>
        </w:rPr>
        <w:t>i 150 na papierze</w:t>
      </w:r>
      <w:r w:rsidR="00CE67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ruszył lawinę.</w:t>
      </w:r>
      <w:r w:rsidR="00CE675A">
        <w:rPr>
          <w:rFonts w:ascii="Times New Roman" w:hAnsi="Times New Roman" w:cs="Times New Roman"/>
          <w:sz w:val="24"/>
          <w:szCs w:val="24"/>
        </w:rPr>
        <w:t xml:space="preserve"> </w:t>
      </w:r>
      <w:r w:rsidR="00311467">
        <w:rPr>
          <w:rFonts w:ascii="Times New Roman" w:hAnsi="Times New Roman" w:cs="Times New Roman"/>
          <w:sz w:val="24"/>
          <w:szCs w:val="24"/>
        </w:rPr>
        <w:t>Książka stała się pierwszym w dziejach ludzkości towa</w:t>
      </w:r>
      <w:r w:rsidR="00131C61">
        <w:rPr>
          <w:rFonts w:ascii="Times New Roman" w:hAnsi="Times New Roman" w:cs="Times New Roman"/>
          <w:sz w:val="24"/>
          <w:szCs w:val="24"/>
        </w:rPr>
        <w:t xml:space="preserve">rem wytwarzanym na skalę masową: ,, w </w:t>
      </w:r>
      <w:r w:rsidR="00492ACD">
        <w:rPr>
          <w:rFonts w:ascii="Times New Roman" w:hAnsi="Times New Roman" w:cs="Times New Roman"/>
          <w:sz w:val="24"/>
          <w:szCs w:val="24"/>
        </w:rPr>
        <w:t>ciągu 50 lat od druku Biblii Gutenberga powstało więcej książek niż w całym poprzednim tysiącleciu (…) co sto l</w:t>
      </w:r>
      <w:r w:rsidR="00CE675A">
        <w:rPr>
          <w:rFonts w:ascii="Times New Roman" w:hAnsi="Times New Roman" w:cs="Times New Roman"/>
          <w:sz w:val="24"/>
          <w:szCs w:val="24"/>
        </w:rPr>
        <w:t>at liczba książek potrajała się</w:t>
      </w:r>
      <w:r w:rsidR="00492ACD">
        <w:rPr>
          <w:rFonts w:ascii="Times New Roman" w:hAnsi="Times New Roman" w:cs="Times New Roman"/>
          <w:sz w:val="24"/>
          <w:szCs w:val="24"/>
        </w:rPr>
        <w:t xml:space="preserve">.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492ACD">
        <w:rPr>
          <w:rFonts w:ascii="Times New Roman" w:hAnsi="Times New Roman" w:cs="Times New Roman"/>
          <w:sz w:val="24"/>
          <w:szCs w:val="24"/>
        </w:rPr>
        <w:t>W drugiej połowie XVIII wieku w samej Europie Zachodniej wydrukowano ponad sześćset milionów książek</w:t>
      </w:r>
      <w:r w:rsidR="004D3C2F">
        <w:rPr>
          <w:rFonts w:ascii="Times New Roman" w:hAnsi="Times New Roman" w:cs="Times New Roman"/>
          <w:sz w:val="24"/>
          <w:szCs w:val="24"/>
        </w:rPr>
        <w:t>”</w:t>
      </w:r>
      <w:r w:rsidR="00233E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4D3C2F">
        <w:rPr>
          <w:rFonts w:ascii="Times New Roman" w:hAnsi="Times New Roman" w:cs="Times New Roman"/>
          <w:sz w:val="24"/>
          <w:szCs w:val="24"/>
        </w:rPr>
        <w:t>. W XIX wieku popyt</w:t>
      </w:r>
      <w:r w:rsidR="00131C61">
        <w:rPr>
          <w:rFonts w:ascii="Times New Roman" w:hAnsi="Times New Roman" w:cs="Times New Roman"/>
          <w:sz w:val="24"/>
          <w:szCs w:val="24"/>
        </w:rPr>
        <w:t xml:space="preserve"> na książki</w:t>
      </w:r>
      <w:r w:rsidR="004D3C2F">
        <w:rPr>
          <w:rFonts w:ascii="Times New Roman" w:hAnsi="Times New Roman" w:cs="Times New Roman"/>
          <w:sz w:val="24"/>
          <w:szCs w:val="24"/>
        </w:rPr>
        <w:t xml:space="preserve"> przewyższa</w:t>
      </w:r>
      <w:r w:rsidR="00CE675A">
        <w:rPr>
          <w:rFonts w:ascii="Times New Roman" w:hAnsi="Times New Roman" w:cs="Times New Roman"/>
          <w:sz w:val="24"/>
          <w:szCs w:val="24"/>
        </w:rPr>
        <w:t>ł</w:t>
      </w:r>
      <w:r w:rsidR="00492ACD">
        <w:rPr>
          <w:rFonts w:ascii="Times New Roman" w:hAnsi="Times New Roman" w:cs="Times New Roman"/>
          <w:sz w:val="24"/>
          <w:szCs w:val="24"/>
        </w:rPr>
        <w:t xml:space="preserve"> podaż, lecz tu w sukurs książce</w:t>
      </w:r>
      <w:r w:rsidR="00CE675A">
        <w:rPr>
          <w:rFonts w:ascii="Times New Roman" w:hAnsi="Times New Roman" w:cs="Times New Roman"/>
          <w:sz w:val="24"/>
          <w:szCs w:val="24"/>
        </w:rPr>
        <w:t xml:space="preserve"> przyszła</w:t>
      </w:r>
      <w:r w:rsidR="00C8426B">
        <w:rPr>
          <w:rFonts w:ascii="Times New Roman" w:hAnsi="Times New Roman" w:cs="Times New Roman"/>
          <w:sz w:val="24"/>
          <w:szCs w:val="24"/>
        </w:rPr>
        <w:t xml:space="preserve"> rewolucja przemysłowa, a </w:t>
      </w:r>
      <w:r w:rsidR="004D3C2F">
        <w:rPr>
          <w:rFonts w:ascii="Times New Roman" w:hAnsi="Times New Roman" w:cs="Times New Roman"/>
          <w:sz w:val="24"/>
          <w:szCs w:val="24"/>
        </w:rPr>
        <w:t>wraz z nią</w:t>
      </w:r>
      <w:r w:rsidR="00C8426B">
        <w:rPr>
          <w:rFonts w:ascii="Times New Roman" w:hAnsi="Times New Roman" w:cs="Times New Roman"/>
          <w:sz w:val="24"/>
          <w:szCs w:val="24"/>
        </w:rPr>
        <w:t xml:space="preserve"> prasy mechaniczne</w:t>
      </w:r>
      <w:r w:rsidR="004D3C2F">
        <w:rPr>
          <w:rFonts w:ascii="Times New Roman" w:hAnsi="Times New Roman" w:cs="Times New Roman"/>
          <w:sz w:val="24"/>
          <w:szCs w:val="24"/>
        </w:rPr>
        <w:t xml:space="preserve"> i automatyczne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CE675A">
        <w:rPr>
          <w:rFonts w:ascii="Times New Roman" w:hAnsi="Times New Roman" w:cs="Times New Roman"/>
          <w:sz w:val="24"/>
          <w:szCs w:val="24"/>
        </w:rPr>
        <w:t>Od połowy XVI wieku książki sukcesywnie taniały</w:t>
      </w:r>
      <w:r w:rsidR="00C169B7">
        <w:rPr>
          <w:rFonts w:ascii="Times New Roman" w:hAnsi="Times New Roman" w:cs="Times New Roman"/>
          <w:sz w:val="24"/>
          <w:szCs w:val="24"/>
        </w:rPr>
        <w:t>, co przyczynia</w:t>
      </w:r>
      <w:r w:rsidR="00CE675A">
        <w:rPr>
          <w:rFonts w:ascii="Times New Roman" w:hAnsi="Times New Roman" w:cs="Times New Roman"/>
          <w:sz w:val="24"/>
          <w:szCs w:val="24"/>
        </w:rPr>
        <w:t>ło</w:t>
      </w:r>
      <w:r w:rsidR="00C169B7">
        <w:rPr>
          <w:rFonts w:ascii="Times New Roman" w:hAnsi="Times New Roman" w:cs="Times New Roman"/>
          <w:sz w:val="24"/>
          <w:szCs w:val="24"/>
        </w:rPr>
        <w:t xml:space="preserve"> się do upowszechnienia</w:t>
      </w:r>
      <w:r w:rsidR="00F5198A">
        <w:rPr>
          <w:rFonts w:ascii="Times New Roman" w:hAnsi="Times New Roman" w:cs="Times New Roman"/>
          <w:sz w:val="24"/>
          <w:szCs w:val="24"/>
        </w:rPr>
        <w:t xml:space="preserve"> edukacji</w:t>
      </w:r>
      <w:r w:rsidR="00C169B7">
        <w:rPr>
          <w:rFonts w:ascii="Times New Roman" w:hAnsi="Times New Roman" w:cs="Times New Roman"/>
          <w:sz w:val="24"/>
          <w:szCs w:val="24"/>
        </w:rPr>
        <w:t xml:space="preserve"> i wzrostu jej poziomu</w:t>
      </w:r>
      <w:r w:rsidR="00F5198A">
        <w:rPr>
          <w:rFonts w:ascii="Times New Roman" w:hAnsi="Times New Roman" w:cs="Times New Roman"/>
          <w:sz w:val="24"/>
          <w:szCs w:val="24"/>
        </w:rPr>
        <w:t xml:space="preserve">. </w:t>
      </w:r>
      <w:r w:rsidR="00C169B7">
        <w:rPr>
          <w:rFonts w:ascii="Times New Roman" w:hAnsi="Times New Roman" w:cs="Times New Roman"/>
          <w:sz w:val="24"/>
          <w:szCs w:val="24"/>
        </w:rPr>
        <w:t>Zwiększenie się li</w:t>
      </w:r>
      <w:r w:rsidR="00CE675A">
        <w:rPr>
          <w:rFonts w:ascii="Times New Roman" w:hAnsi="Times New Roman" w:cs="Times New Roman"/>
          <w:sz w:val="24"/>
          <w:szCs w:val="24"/>
        </w:rPr>
        <w:t>czby osób wykształconych zaowocowało nowymi odkryciami w różnych dziedzinach wiedzy.</w:t>
      </w:r>
      <w:r w:rsidR="00EE6A14">
        <w:rPr>
          <w:rFonts w:ascii="Times New Roman" w:hAnsi="Times New Roman" w:cs="Times New Roman"/>
          <w:sz w:val="24"/>
          <w:szCs w:val="24"/>
        </w:rPr>
        <w:t xml:space="preserve"> Intensywności nabrał również</w:t>
      </w:r>
      <w:r w:rsidR="00311467">
        <w:rPr>
          <w:rFonts w:ascii="Times New Roman" w:hAnsi="Times New Roman" w:cs="Times New Roman"/>
          <w:sz w:val="24"/>
          <w:szCs w:val="24"/>
        </w:rPr>
        <w:t xml:space="preserve"> proces wymiany myśli, idei, co każe przyznać słuszność Davidowi </w:t>
      </w:r>
      <w:proofErr w:type="spellStart"/>
      <w:r w:rsidR="00311467">
        <w:rPr>
          <w:rFonts w:ascii="Times New Roman" w:hAnsi="Times New Roman" w:cs="Times New Roman"/>
          <w:sz w:val="24"/>
          <w:szCs w:val="24"/>
        </w:rPr>
        <w:t>Riesmanowi</w:t>
      </w:r>
      <w:proofErr w:type="spellEnd"/>
      <w:r w:rsidR="00311467">
        <w:rPr>
          <w:rFonts w:ascii="Times New Roman" w:hAnsi="Times New Roman" w:cs="Times New Roman"/>
          <w:sz w:val="24"/>
          <w:szCs w:val="24"/>
        </w:rPr>
        <w:t>, który nazwał druk ,,prochem dla umysłu”</w:t>
      </w:r>
      <w:r w:rsidR="006D30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311467">
        <w:rPr>
          <w:rFonts w:ascii="Times New Roman" w:hAnsi="Times New Roman" w:cs="Times New Roman"/>
          <w:sz w:val="24"/>
          <w:szCs w:val="24"/>
        </w:rPr>
        <w:t>.</w:t>
      </w:r>
    </w:p>
    <w:p w:rsidR="00EE6A14" w:rsidRDefault="00F5198A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bez</w:t>
      </w:r>
      <w:r w:rsidR="00BE0BA7">
        <w:rPr>
          <w:rFonts w:ascii="Times New Roman" w:hAnsi="Times New Roman" w:cs="Times New Roman"/>
          <w:sz w:val="24"/>
          <w:szCs w:val="24"/>
        </w:rPr>
        <w:t xml:space="preserve"> przyczyny zastosowanie druku stało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EE6A14">
        <w:rPr>
          <w:rFonts w:ascii="Times New Roman" w:hAnsi="Times New Roman" w:cs="Times New Roman"/>
          <w:sz w:val="24"/>
          <w:szCs w:val="24"/>
        </w:rPr>
        <w:t xml:space="preserve">jedną z </w:t>
      </w:r>
      <w:r>
        <w:rPr>
          <w:rFonts w:ascii="Times New Roman" w:hAnsi="Times New Roman" w:cs="Times New Roman"/>
          <w:sz w:val="24"/>
          <w:szCs w:val="24"/>
        </w:rPr>
        <w:t>cezur</w:t>
      </w:r>
      <w:r w:rsidR="00EE6A14">
        <w:rPr>
          <w:rFonts w:ascii="Times New Roman" w:hAnsi="Times New Roman" w:cs="Times New Roman"/>
          <w:sz w:val="24"/>
          <w:szCs w:val="24"/>
        </w:rPr>
        <w:t xml:space="preserve"> nowej epoki – </w:t>
      </w:r>
      <w:r>
        <w:rPr>
          <w:rFonts w:ascii="Times New Roman" w:hAnsi="Times New Roman" w:cs="Times New Roman"/>
          <w:sz w:val="24"/>
          <w:szCs w:val="24"/>
        </w:rPr>
        <w:t>renesansu, która przynosi nowe spojrzenie na świat.</w:t>
      </w:r>
      <w:r w:rsidR="00734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A14">
        <w:rPr>
          <w:rFonts w:ascii="Times New Roman" w:hAnsi="Times New Roman" w:cs="Times New Roman"/>
          <w:sz w:val="24"/>
          <w:szCs w:val="24"/>
        </w:rPr>
        <w:t xml:space="preserve">Inny badacz dodaje, że </w:t>
      </w:r>
      <w:r w:rsidR="00D42E23">
        <w:rPr>
          <w:rFonts w:ascii="Times New Roman" w:hAnsi="Times New Roman" w:cs="Times New Roman"/>
          <w:sz w:val="24"/>
          <w:szCs w:val="24"/>
        </w:rPr>
        <w:t>dał</w:t>
      </w:r>
      <w:r w:rsidR="00BE0BA7">
        <w:rPr>
          <w:rFonts w:ascii="Times New Roman" w:hAnsi="Times New Roman" w:cs="Times New Roman"/>
          <w:sz w:val="24"/>
          <w:szCs w:val="24"/>
        </w:rPr>
        <w:t>o</w:t>
      </w:r>
      <w:r w:rsidR="00D42E23">
        <w:rPr>
          <w:rFonts w:ascii="Times New Roman" w:hAnsi="Times New Roman" w:cs="Times New Roman"/>
          <w:sz w:val="24"/>
          <w:szCs w:val="24"/>
        </w:rPr>
        <w:t xml:space="preserve"> on</w:t>
      </w:r>
      <w:r w:rsidR="00BE0BA7">
        <w:rPr>
          <w:rFonts w:ascii="Times New Roman" w:hAnsi="Times New Roman" w:cs="Times New Roman"/>
          <w:sz w:val="24"/>
          <w:szCs w:val="24"/>
        </w:rPr>
        <w:t>o</w:t>
      </w:r>
      <w:r w:rsidR="00311467">
        <w:rPr>
          <w:rFonts w:ascii="Times New Roman" w:hAnsi="Times New Roman" w:cs="Times New Roman"/>
          <w:sz w:val="24"/>
          <w:szCs w:val="24"/>
        </w:rPr>
        <w:t xml:space="preserve"> początek również Reformacji, Wiekowi Rozumu i Rewolucji Przemysłowej</w:t>
      </w:r>
      <w:r w:rsidR="006D30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311467">
        <w:rPr>
          <w:rFonts w:ascii="Times New Roman" w:hAnsi="Times New Roman" w:cs="Times New Roman"/>
          <w:sz w:val="24"/>
          <w:szCs w:val="24"/>
        </w:rPr>
        <w:t>.</w:t>
      </w:r>
      <w:r w:rsidR="00D42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568" w:rsidRDefault="00311467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Obcowanie</w:t>
      </w:r>
      <w:r w:rsidR="00EE6A14">
        <w:rPr>
          <w:rFonts w:ascii="Times New Roman" w:hAnsi="Times New Roman" w:cs="Times New Roman"/>
          <w:sz w:val="24"/>
          <w:szCs w:val="24"/>
        </w:rPr>
        <w:t xml:space="preserve"> z książka p</w:t>
      </w:r>
      <w:r w:rsidR="00C169B7">
        <w:rPr>
          <w:rFonts w:ascii="Times New Roman" w:hAnsi="Times New Roman" w:cs="Times New Roman"/>
          <w:sz w:val="24"/>
          <w:szCs w:val="24"/>
        </w:rPr>
        <w:t>ogłębia</w:t>
      </w:r>
      <w:r w:rsidR="00EE6A14">
        <w:rPr>
          <w:rFonts w:ascii="Times New Roman" w:hAnsi="Times New Roman" w:cs="Times New Roman"/>
          <w:sz w:val="24"/>
          <w:szCs w:val="24"/>
        </w:rPr>
        <w:t>ło</w:t>
      </w:r>
      <w:r w:rsidR="00C169B7">
        <w:rPr>
          <w:rFonts w:ascii="Times New Roman" w:hAnsi="Times New Roman" w:cs="Times New Roman"/>
          <w:sz w:val="24"/>
          <w:szCs w:val="24"/>
        </w:rPr>
        <w:t xml:space="preserve"> krytycyzm myślenia</w:t>
      </w:r>
      <w:r w:rsidR="00EE6A14">
        <w:rPr>
          <w:rFonts w:ascii="Times New Roman" w:hAnsi="Times New Roman" w:cs="Times New Roman"/>
          <w:sz w:val="24"/>
          <w:szCs w:val="24"/>
        </w:rPr>
        <w:t>, poszerzało horyzonty czytelników</w:t>
      </w:r>
      <w:r w:rsidR="00C169B7">
        <w:rPr>
          <w:rFonts w:ascii="Times New Roman" w:hAnsi="Times New Roman" w:cs="Times New Roman"/>
          <w:sz w:val="24"/>
          <w:szCs w:val="24"/>
        </w:rPr>
        <w:t xml:space="preserve"> w związku z możliwością konfrontowania różnych </w:t>
      </w:r>
      <w:r w:rsidR="00734568">
        <w:rPr>
          <w:rFonts w:ascii="Times New Roman" w:hAnsi="Times New Roman" w:cs="Times New Roman"/>
          <w:sz w:val="24"/>
          <w:szCs w:val="24"/>
        </w:rPr>
        <w:t xml:space="preserve">perspektyw, </w:t>
      </w:r>
      <w:r w:rsidR="00C169B7">
        <w:rPr>
          <w:rFonts w:ascii="Times New Roman" w:hAnsi="Times New Roman" w:cs="Times New Roman"/>
          <w:sz w:val="24"/>
          <w:szCs w:val="24"/>
        </w:rPr>
        <w:t>stanowisk.</w:t>
      </w:r>
      <w:r w:rsidR="00734568">
        <w:rPr>
          <w:rFonts w:ascii="Times New Roman" w:hAnsi="Times New Roman" w:cs="Times New Roman"/>
          <w:sz w:val="24"/>
          <w:szCs w:val="24"/>
        </w:rPr>
        <w:t xml:space="preserve"> </w:t>
      </w:r>
      <w:r w:rsidR="00EE6A14">
        <w:rPr>
          <w:rFonts w:ascii="Times New Roman" w:hAnsi="Times New Roman" w:cs="Times New Roman"/>
          <w:sz w:val="24"/>
          <w:szCs w:val="24"/>
        </w:rPr>
        <w:t>Książki, a od  potem codzienna prasa kształtowały</w:t>
      </w:r>
      <w:r w:rsidR="00D42E23">
        <w:rPr>
          <w:rFonts w:ascii="Times New Roman" w:hAnsi="Times New Roman" w:cs="Times New Roman"/>
          <w:sz w:val="24"/>
          <w:szCs w:val="24"/>
        </w:rPr>
        <w:t xml:space="preserve"> opinie oraz gusta, czyniąc wydarzenia polityczne i społeczne częścią powszechnego, a przede wszystkim bliskiego czytelnikom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D42E23">
        <w:rPr>
          <w:rFonts w:ascii="Times New Roman" w:hAnsi="Times New Roman" w:cs="Times New Roman"/>
          <w:sz w:val="24"/>
          <w:szCs w:val="24"/>
        </w:rPr>
        <w:t>i angażującego ich doświadczenia.</w:t>
      </w:r>
      <w:r w:rsidR="00EE6A14">
        <w:rPr>
          <w:rFonts w:ascii="Times New Roman" w:hAnsi="Times New Roman" w:cs="Times New Roman"/>
          <w:sz w:val="24"/>
          <w:szCs w:val="24"/>
        </w:rPr>
        <w:t xml:space="preserve"> </w:t>
      </w:r>
      <w:r w:rsidR="00734568">
        <w:rPr>
          <w:rFonts w:ascii="Times New Roman" w:hAnsi="Times New Roman" w:cs="Times New Roman"/>
          <w:sz w:val="24"/>
          <w:szCs w:val="24"/>
        </w:rPr>
        <w:t>Druk wymuszający ujednolicenie zapisu, przyczynia</w:t>
      </w:r>
      <w:r w:rsidR="00EE6A14">
        <w:rPr>
          <w:rFonts w:ascii="Times New Roman" w:hAnsi="Times New Roman" w:cs="Times New Roman"/>
          <w:sz w:val="24"/>
          <w:szCs w:val="24"/>
        </w:rPr>
        <w:t>ł się</w:t>
      </w:r>
      <w:r>
        <w:rPr>
          <w:rFonts w:ascii="Times New Roman" w:hAnsi="Times New Roman" w:cs="Times New Roman"/>
          <w:sz w:val="24"/>
          <w:szCs w:val="24"/>
        </w:rPr>
        <w:t xml:space="preserve"> także</w:t>
      </w:r>
      <w:r w:rsidR="00EE6A14">
        <w:rPr>
          <w:rFonts w:ascii="Times New Roman" w:hAnsi="Times New Roman" w:cs="Times New Roman"/>
          <w:sz w:val="24"/>
          <w:szCs w:val="24"/>
        </w:rPr>
        <w:t xml:space="preserve"> do nabywania</w:t>
      </w:r>
      <w:r w:rsidR="00734568">
        <w:rPr>
          <w:rFonts w:ascii="Times New Roman" w:hAnsi="Times New Roman" w:cs="Times New Roman"/>
          <w:sz w:val="24"/>
          <w:szCs w:val="24"/>
        </w:rPr>
        <w:t xml:space="preserve"> świadomości </w:t>
      </w:r>
      <w:r w:rsidR="00EE6A14">
        <w:rPr>
          <w:rFonts w:ascii="Times New Roman" w:hAnsi="Times New Roman" w:cs="Times New Roman"/>
          <w:sz w:val="24"/>
          <w:szCs w:val="24"/>
        </w:rPr>
        <w:t xml:space="preserve">językowej, której wyraz stanowiły pojawiające się słowniki </w:t>
      </w:r>
      <w:r w:rsidR="00EE6A14">
        <w:rPr>
          <w:rFonts w:ascii="Times New Roman" w:hAnsi="Times New Roman" w:cs="Times New Roman"/>
          <w:sz w:val="24"/>
          <w:szCs w:val="24"/>
        </w:rPr>
        <w:lastRenderedPageBreak/>
        <w:t xml:space="preserve">(tu należy przypomnieć, że słowo drukowane debiutowało wraz z piśmiennictwem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EE6A14">
        <w:rPr>
          <w:rFonts w:ascii="Times New Roman" w:hAnsi="Times New Roman" w:cs="Times New Roman"/>
          <w:sz w:val="24"/>
          <w:szCs w:val="24"/>
        </w:rPr>
        <w:t>w językach narodowych)</w:t>
      </w:r>
      <w:r w:rsidR="00C33A9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EE6A14">
        <w:rPr>
          <w:rFonts w:ascii="Times New Roman" w:hAnsi="Times New Roman" w:cs="Times New Roman"/>
          <w:sz w:val="24"/>
          <w:szCs w:val="24"/>
        </w:rPr>
        <w:t>.</w:t>
      </w:r>
    </w:p>
    <w:p w:rsidR="003F3084" w:rsidRPr="0017251C" w:rsidRDefault="003F3084" w:rsidP="001B339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51C">
        <w:rPr>
          <w:rFonts w:ascii="Times New Roman" w:hAnsi="Times New Roman" w:cs="Times New Roman"/>
          <w:b/>
          <w:sz w:val="24"/>
          <w:szCs w:val="24"/>
        </w:rPr>
        <w:t>Żegnaj książko, witaj Książko</w:t>
      </w:r>
    </w:p>
    <w:p w:rsidR="003F3084" w:rsidRDefault="00D42E23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Dziś, w dobie mediów elektronicznych, telewizji, Internetu, wieszczy się zmierzch książki. Warto uświadomić sobie zatem, że w</w:t>
      </w:r>
      <w:r w:rsidR="00F5198A">
        <w:rPr>
          <w:rFonts w:ascii="Times New Roman" w:hAnsi="Times New Roman" w:cs="Times New Roman"/>
          <w:sz w:val="24"/>
          <w:szCs w:val="24"/>
        </w:rPr>
        <w:t xml:space="preserve">spółczesna technologia elektroniczna wprowadza </w:t>
      </w:r>
      <w:r w:rsidR="008C1A56">
        <w:rPr>
          <w:rFonts w:ascii="Times New Roman" w:hAnsi="Times New Roman" w:cs="Times New Roman"/>
          <w:sz w:val="24"/>
          <w:szCs w:val="24"/>
        </w:rPr>
        <w:t>nas</w:t>
      </w:r>
      <w:r w:rsidR="003F3084">
        <w:rPr>
          <w:rFonts w:ascii="Times New Roman" w:hAnsi="Times New Roman" w:cs="Times New Roman"/>
          <w:sz w:val="24"/>
          <w:szCs w:val="24"/>
        </w:rPr>
        <w:t xml:space="preserve"> owszem</w:t>
      </w:r>
      <w:r w:rsidR="008C1A56">
        <w:rPr>
          <w:rFonts w:ascii="Times New Roman" w:hAnsi="Times New Roman" w:cs="Times New Roman"/>
          <w:sz w:val="24"/>
          <w:szCs w:val="24"/>
        </w:rPr>
        <w:t xml:space="preserve"> w czas ,,wtórnej oralności”, </w:t>
      </w:r>
      <w:r w:rsidR="003F3084">
        <w:rPr>
          <w:rFonts w:ascii="Times New Roman" w:hAnsi="Times New Roman" w:cs="Times New Roman"/>
          <w:sz w:val="24"/>
          <w:szCs w:val="24"/>
        </w:rPr>
        <w:t xml:space="preserve">ale </w:t>
      </w:r>
      <w:r w:rsidR="008C1A56">
        <w:rPr>
          <w:rFonts w:ascii="Times New Roman" w:hAnsi="Times New Roman" w:cs="Times New Roman"/>
          <w:sz w:val="24"/>
          <w:szCs w:val="24"/>
        </w:rPr>
        <w:t>,,bardziej świadomej, swobodnej, trwale korzystającej z pisma i druku”</w:t>
      </w:r>
      <w:r w:rsidR="006D30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8C1A56">
        <w:rPr>
          <w:rFonts w:ascii="Times New Roman" w:hAnsi="Times New Roman" w:cs="Times New Roman"/>
          <w:sz w:val="24"/>
          <w:szCs w:val="24"/>
        </w:rPr>
        <w:t>.</w:t>
      </w:r>
      <w:r w:rsidR="00F5198A">
        <w:rPr>
          <w:rFonts w:ascii="Times New Roman" w:hAnsi="Times New Roman" w:cs="Times New Roman"/>
          <w:sz w:val="24"/>
          <w:szCs w:val="24"/>
        </w:rPr>
        <w:t xml:space="preserve"> Tworzy </w:t>
      </w:r>
      <w:r w:rsidR="00D45DEB">
        <w:rPr>
          <w:rFonts w:ascii="Times New Roman" w:hAnsi="Times New Roman" w:cs="Times New Roman"/>
          <w:sz w:val="24"/>
          <w:szCs w:val="24"/>
        </w:rPr>
        <w:t xml:space="preserve">ona </w:t>
      </w:r>
      <w:r w:rsidR="00F5198A">
        <w:rPr>
          <w:rFonts w:ascii="Times New Roman" w:hAnsi="Times New Roman" w:cs="Times New Roman"/>
          <w:sz w:val="24"/>
          <w:szCs w:val="24"/>
        </w:rPr>
        <w:t>warun</w:t>
      </w:r>
      <w:r w:rsidR="000813D4">
        <w:rPr>
          <w:rFonts w:ascii="Times New Roman" w:hAnsi="Times New Roman" w:cs="Times New Roman"/>
          <w:sz w:val="24"/>
          <w:szCs w:val="24"/>
        </w:rPr>
        <w:t>ki stałej współobecności</w:t>
      </w:r>
      <w:r w:rsidR="003A3C02">
        <w:rPr>
          <w:rFonts w:ascii="Times New Roman" w:hAnsi="Times New Roman" w:cs="Times New Roman"/>
          <w:sz w:val="24"/>
          <w:szCs w:val="24"/>
        </w:rPr>
        <w:t xml:space="preserve"> </w:t>
      </w:r>
      <w:r w:rsidR="001B3392">
        <w:rPr>
          <w:rFonts w:ascii="Times New Roman" w:hAnsi="Times New Roman" w:cs="Times New Roman"/>
          <w:sz w:val="24"/>
          <w:szCs w:val="24"/>
        </w:rPr>
        <w:br/>
      </w:r>
      <w:r w:rsidR="003A3C02">
        <w:rPr>
          <w:rFonts w:ascii="Times New Roman" w:hAnsi="Times New Roman" w:cs="Times New Roman"/>
          <w:sz w:val="24"/>
          <w:szCs w:val="24"/>
        </w:rPr>
        <w:t>w</w:t>
      </w:r>
      <w:r w:rsidR="000813D4">
        <w:rPr>
          <w:rFonts w:ascii="Times New Roman" w:hAnsi="Times New Roman" w:cs="Times New Roman"/>
          <w:sz w:val="24"/>
          <w:szCs w:val="24"/>
        </w:rPr>
        <w:t xml:space="preserve"> aktywnym (interaktywnym!) przeż</w:t>
      </w:r>
      <w:r w:rsidR="003A3C02">
        <w:rPr>
          <w:rFonts w:ascii="Times New Roman" w:hAnsi="Times New Roman" w:cs="Times New Roman"/>
          <w:sz w:val="24"/>
          <w:szCs w:val="24"/>
        </w:rPr>
        <w:t>ywaniu tego, co aktualne – swoist</w:t>
      </w:r>
      <w:r w:rsidR="003F3084">
        <w:rPr>
          <w:rFonts w:ascii="Times New Roman" w:hAnsi="Times New Roman" w:cs="Times New Roman"/>
          <w:sz w:val="24"/>
          <w:szCs w:val="24"/>
        </w:rPr>
        <w:t>ą mistykę (</w:t>
      </w:r>
      <w:proofErr w:type="spellStart"/>
      <w:r w:rsidR="003F3084">
        <w:rPr>
          <w:rFonts w:ascii="Times New Roman" w:hAnsi="Times New Roman" w:cs="Times New Roman"/>
          <w:sz w:val="24"/>
          <w:szCs w:val="24"/>
        </w:rPr>
        <w:t>współ</w:t>
      </w:r>
      <w:proofErr w:type="spellEnd"/>
      <w:r w:rsidR="003F3084">
        <w:rPr>
          <w:rFonts w:ascii="Times New Roman" w:hAnsi="Times New Roman" w:cs="Times New Roman"/>
          <w:sz w:val="24"/>
          <w:szCs w:val="24"/>
        </w:rPr>
        <w:t>) uczestnictwa namaszczoną silnym</w:t>
      </w:r>
      <w:r w:rsidR="003A3C02">
        <w:rPr>
          <w:rFonts w:ascii="Times New Roman" w:hAnsi="Times New Roman" w:cs="Times New Roman"/>
          <w:sz w:val="24"/>
          <w:szCs w:val="24"/>
        </w:rPr>
        <w:t xml:space="preserve"> poczucie</w:t>
      </w:r>
      <w:r w:rsidR="003F3084">
        <w:rPr>
          <w:rFonts w:ascii="Times New Roman" w:hAnsi="Times New Roman" w:cs="Times New Roman"/>
          <w:sz w:val="24"/>
          <w:szCs w:val="24"/>
        </w:rPr>
        <w:t>m</w:t>
      </w:r>
      <w:r w:rsidR="003A3C02">
        <w:rPr>
          <w:rFonts w:ascii="Times New Roman" w:hAnsi="Times New Roman" w:cs="Times New Roman"/>
          <w:sz w:val="24"/>
          <w:szCs w:val="24"/>
        </w:rPr>
        <w:t xml:space="preserve"> wspólnoty.</w:t>
      </w:r>
      <w:r w:rsidR="00FE504E">
        <w:rPr>
          <w:rFonts w:ascii="Times New Roman" w:hAnsi="Times New Roman" w:cs="Times New Roman"/>
          <w:sz w:val="24"/>
          <w:szCs w:val="24"/>
        </w:rPr>
        <w:t xml:space="preserve"> </w:t>
      </w:r>
      <w:r w:rsidR="003F3084">
        <w:rPr>
          <w:rFonts w:ascii="Times New Roman" w:hAnsi="Times New Roman" w:cs="Times New Roman"/>
          <w:sz w:val="24"/>
          <w:szCs w:val="24"/>
        </w:rPr>
        <w:t xml:space="preserve">Włączając komputer, podłączamy się do nieustającej transmisji ludzkiej myśli, nierzadko dopisując się do bezbrzeżnego niczym ocean (możliwości) hipertekstu. </w:t>
      </w:r>
      <w:r w:rsidR="006E639D">
        <w:rPr>
          <w:rFonts w:ascii="Times New Roman" w:hAnsi="Times New Roman" w:cs="Times New Roman"/>
          <w:sz w:val="24"/>
          <w:szCs w:val="24"/>
        </w:rPr>
        <w:t xml:space="preserve">Nowe media nie oznaczają końca tradycyjnej książki. </w:t>
      </w:r>
      <w:r w:rsidR="00B162C9">
        <w:rPr>
          <w:rFonts w:ascii="Times New Roman" w:hAnsi="Times New Roman" w:cs="Times New Roman"/>
          <w:sz w:val="24"/>
          <w:szCs w:val="24"/>
        </w:rPr>
        <w:t>Mało tego, i</w:t>
      </w:r>
      <w:r w:rsidR="006E639D">
        <w:rPr>
          <w:rFonts w:ascii="Times New Roman" w:hAnsi="Times New Roman" w:cs="Times New Roman"/>
          <w:sz w:val="24"/>
          <w:szCs w:val="24"/>
        </w:rPr>
        <w:t>nspirują tworzenie</w:t>
      </w:r>
      <w:r w:rsidR="003F3084">
        <w:rPr>
          <w:rFonts w:ascii="Times New Roman" w:hAnsi="Times New Roman" w:cs="Times New Roman"/>
          <w:sz w:val="24"/>
          <w:szCs w:val="24"/>
        </w:rPr>
        <w:t xml:space="preserve"> nowych gatunków, które by nie powstały bez mediów: na przykład zapisy wywiadów.</w:t>
      </w:r>
      <w:r w:rsidR="00C33A99">
        <w:rPr>
          <w:rFonts w:ascii="Times New Roman" w:hAnsi="Times New Roman" w:cs="Times New Roman"/>
          <w:sz w:val="24"/>
          <w:szCs w:val="24"/>
        </w:rPr>
        <w:t xml:space="preserve"> </w:t>
      </w:r>
      <w:r w:rsidR="00B162C9">
        <w:rPr>
          <w:rFonts w:ascii="Times New Roman" w:hAnsi="Times New Roman" w:cs="Times New Roman"/>
          <w:sz w:val="24"/>
          <w:szCs w:val="24"/>
        </w:rPr>
        <w:t>Ponadto,</w:t>
      </w:r>
      <w:bookmarkStart w:id="0" w:name="_GoBack"/>
      <w:bookmarkEnd w:id="0"/>
      <w:r w:rsidR="00B162C9">
        <w:rPr>
          <w:rFonts w:ascii="Times New Roman" w:hAnsi="Times New Roman" w:cs="Times New Roman"/>
          <w:sz w:val="24"/>
          <w:szCs w:val="24"/>
        </w:rPr>
        <w:t xml:space="preserve"> jeśli d</w:t>
      </w:r>
      <w:r w:rsidR="00C33A99">
        <w:rPr>
          <w:rFonts w:ascii="Times New Roman" w:hAnsi="Times New Roman" w:cs="Times New Roman"/>
          <w:sz w:val="24"/>
          <w:szCs w:val="24"/>
        </w:rPr>
        <w:t>ruk  uczynił</w:t>
      </w:r>
      <w:r w:rsidR="006E639D">
        <w:rPr>
          <w:rFonts w:ascii="Times New Roman" w:hAnsi="Times New Roman" w:cs="Times New Roman"/>
          <w:sz w:val="24"/>
          <w:szCs w:val="24"/>
        </w:rPr>
        <w:t xml:space="preserve"> czy</w:t>
      </w:r>
      <w:r w:rsidR="00B162C9">
        <w:rPr>
          <w:rFonts w:ascii="Times New Roman" w:hAnsi="Times New Roman" w:cs="Times New Roman"/>
          <w:sz w:val="24"/>
          <w:szCs w:val="24"/>
        </w:rPr>
        <w:t>tanie prywatnym rytuałem, to</w:t>
      </w:r>
      <w:r w:rsidR="00D45DEB">
        <w:rPr>
          <w:rFonts w:ascii="Times New Roman" w:hAnsi="Times New Roman" w:cs="Times New Roman"/>
          <w:sz w:val="24"/>
          <w:szCs w:val="24"/>
        </w:rPr>
        <w:t xml:space="preserve"> elektronika </w:t>
      </w:r>
      <w:r w:rsidR="00B162C9">
        <w:rPr>
          <w:rFonts w:ascii="Times New Roman" w:hAnsi="Times New Roman" w:cs="Times New Roman"/>
          <w:sz w:val="24"/>
          <w:szCs w:val="24"/>
        </w:rPr>
        <w:br/>
      </w:r>
      <w:r w:rsidR="00D45DEB">
        <w:rPr>
          <w:rFonts w:ascii="Times New Roman" w:hAnsi="Times New Roman" w:cs="Times New Roman"/>
          <w:sz w:val="24"/>
          <w:szCs w:val="24"/>
        </w:rPr>
        <w:t>w</w:t>
      </w:r>
      <w:r w:rsidR="00C33A99">
        <w:rPr>
          <w:rFonts w:ascii="Times New Roman" w:hAnsi="Times New Roman" w:cs="Times New Roman"/>
          <w:sz w:val="24"/>
          <w:szCs w:val="24"/>
        </w:rPr>
        <w:t xml:space="preserve"> domenę prywatności przeniosła</w:t>
      </w:r>
      <w:r w:rsidR="006E639D">
        <w:rPr>
          <w:rFonts w:ascii="Times New Roman" w:hAnsi="Times New Roman" w:cs="Times New Roman"/>
          <w:sz w:val="24"/>
          <w:szCs w:val="24"/>
        </w:rPr>
        <w:t xml:space="preserve"> całe biblioteki –</w:t>
      </w:r>
      <w:r w:rsidR="00C33A99">
        <w:rPr>
          <w:rFonts w:ascii="Times New Roman" w:hAnsi="Times New Roman" w:cs="Times New Roman"/>
          <w:sz w:val="24"/>
          <w:szCs w:val="24"/>
        </w:rPr>
        <w:t xml:space="preserve"> </w:t>
      </w:r>
      <w:r w:rsidR="006E639D">
        <w:rPr>
          <w:rFonts w:ascii="Times New Roman" w:hAnsi="Times New Roman" w:cs="Times New Roman"/>
          <w:sz w:val="24"/>
          <w:szCs w:val="24"/>
        </w:rPr>
        <w:t>w niejednym plecaku, torebce wśród rzeczy osobistych odnajdziemy e-czytniki z setkami tytułów</w:t>
      </w:r>
      <w:r w:rsidR="00B162C9">
        <w:rPr>
          <w:rFonts w:ascii="Times New Roman" w:hAnsi="Times New Roman" w:cs="Times New Roman"/>
          <w:sz w:val="24"/>
          <w:szCs w:val="24"/>
        </w:rPr>
        <w:t>…</w:t>
      </w:r>
    </w:p>
    <w:p w:rsidR="002318DF" w:rsidRDefault="002318DF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8DF" w:rsidRPr="007055C7" w:rsidRDefault="002318DF" w:rsidP="001B3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Oprac. Iwona Łapińska</w:t>
      </w:r>
    </w:p>
    <w:sectPr w:rsidR="002318DF" w:rsidRPr="007055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32" w:rsidRDefault="007C2432" w:rsidP="00515069">
      <w:pPr>
        <w:spacing w:after="0" w:line="240" w:lineRule="auto"/>
      </w:pPr>
      <w:r>
        <w:separator/>
      </w:r>
    </w:p>
  </w:endnote>
  <w:endnote w:type="continuationSeparator" w:id="0">
    <w:p w:rsidR="007C2432" w:rsidRDefault="007C2432" w:rsidP="0051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06541"/>
      <w:docPartObj>
        <w:docPartGallery w:val="Page Numbers (Bottom of Page)"/>
        <w:docPartUnique/>
      </w:docPartObj>
    </w:sdtPr>
    <w:sdtEndPr/>
    <w:sdtContent>
      <w:p w:rsidR="002318DF" w:rsidRDefault="002318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2C9">
          <w:rPr>
            <w:noProof/>
          </w:rPr>
          <w:t>5</w:t>
        </w:r>
        <w:r>
          <w:fldChar w:fldCharType="end"/>
        </w:r>
      </w:p>
    </w:sdtContent>
  </w:sdt>
  <w:p w:rsidR="002318DF" w:rsidRDefault="002318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32" w:rsidRDefault="007C2432" w:rsidP="00515069">
      <w:pPr>
        <w:spacing w:after="0" w:line="240" w:lineRule="auto"/>
      </w:pPr>
      <w:r>
        <w:separator/>
      </w:r>
    </w:p>
  </w:footnote>
  <w:footnote w:type="continuationSeparator" w:id="0">
    <w:p w:rsidR="007C2432" w:rsidRDefault="007C2432" w:rsidP="00515069">
      <w:pPr>
        <w:spacing w:after="0" w:line="240" w:lineRule="auto"/>
      </w:pPr>
      <w:r>
        <w:continuationSeparator/>
      </w:r>
    </w:p>
  </w:footnote>
  <w:footnote w:id="1">
    <w:p w:rsidR="00131C61" w:rsidRDefault="00131C61">
      <w:pPr>
        <w:pStyle w:val="Tekstprzypisudolnego"/>
      </w:pPr>
      <w:r>
        <w:rPr>
          <w:rStyle w:val="Odwoanieprzypisudolnego"/>
        </w:rPr>
        <w:footnoteRef/>
      </w:r>
      <w:r>
        <w:t xml:space="preserve"> Więcej o tym: Z. Bajka, </w:t>
      </w:r>
      <w:r w:rsidRPr="00945A81">
        <w:rPr>
          <w:i/>
        </w:rPr>
        <w:t>Historia mediów</w:t>
      </w:r>
      <w:r>
        <w:t xml:space="preserve">, Kraków 2008, s. 15 i nn. oraz M. Sokołowski, </w:t>
      </w:r>
      <w:r w:rsidRPr="00945A81">
        <w:rPr>
          <w:i/>
        </w:rPr>
        <w:t>Słowo, obraz, dźwięk. Wprowadzenie do historii mediów</w:t>
      </w:r>
      <w:r>
        <w:t xml:space="preserve">, Olsztyn 2016r. </w:t>
      </w:r>
    </w:p>
  </w:footnote>
  <w:footnote w:id="2">
    <w:p w:rsidR="00515069" w:rsidRDefault="00515069">
      <w:pPr>
        <w:pStyle w:val="Tekstprzypisudolnego"/>
      </w:pPr>
      <w:r>
        <w:rPr>
          <w:rStyle w:val="Odwoanieprzypisudolnego"/>
        </w:rPr>
        <w:footnoteRef/>
      </w:r>
      <w:r>
        <w:t xml:space="preserve"> M. Sokołowski, </w:t>
      </w:r>
      <w:r w:rsidRPr="00945A81">
        <w:rPr>
          <w:i/>
        </w:rPr>
        <w:t>Słowo, obraz, dźwięk. Wprowadzenie do historii mediów</w:t>
      </w:r>
      <w:r>
        <w:t>, Olsztyn 2016r, s. 32-33.</w:t>
      </w:r>
    </w:p>
  </w:footnote>
  <w:footnote w:id="3">
    <w:p w:rsidR="00233EE1" w:rsidRDefault="00233EE1">
      <w:pPr>
        <w:pStyle w:val="Tekstprzypisudolnego"/>
      </w:pPr>
      <w:r>
        <w:rPr>
          <w:rStyle w:val="Odwoanieprzypisudolnego"/>
        </w:rPr>
        <w:footnoteRef/>
      </w:r>
      <w:r>
        <w:t xml:space="preserve"> Więcej o tym</w:t>
      </w:r>
      <w:r w:rsidR="00C33A99">
        <w:t xml:space="preserve">: W. </w:t>
      </w:r>
      <w:proofErr w:type="spellStart"/>
      <w:r w:rsidR="00C33A99">
        <w:t>Ong</w:t>
      </w:r>
      <w:proofErr w:type="spellEnd"/>
      <w:r w:rsidR="00C33A99">
        <w:t xml:space="preserve">, </w:t>
      </w:r>
      <w:r w:rsidR="00C33A99" w:rsidRPr="00945A81">
        <w:rPr>
          <w:i/>
        </w:rPr>
        <w:t>Oralność i piśmienność. Słowo poddane technologii</w:t>
      </w:r>
      <w:r w:rsidR="00C33A99">
        <w:t>,</w:t>
      </w:r>
      <w:r w:rsidR="00B24DD2">
        <w:t xml:space="preserve"> przeł. i wstępem opatrzył J. </w:t>
      </w:r>
      <w:proofErr w:type="spellStart"/>
      <w:r w:rsidR="00B24DD2">
        <w:t>Japola</w:t>
      </w:r>
      <w:proofErr w:type="spellEnd"/>
      <w:r w:rsidR="00B24DD2">
        <w:t xml:space="preserve">, </w:t>
      </w:r>
      <w:r w:rsidR="001B3392">
        <w:t>Lublin 1992.</w:t>
      </w:r>
    </w:p>
  </w:footnote>
  <w:footnote w:id="4">
    <w:p w:rsidR="00233EE1" w:rsidRDefault="00233EE1">
      <w:pPr>
        <w:pStyle w:val="Tekstprzypisudolnego"/>
      </w:pPr>
      <w:r>
        <w:rPr>
          <w:rStyle w:val="Odwoanieprzypisudolnego"/>
        </w:rPr>
        <w:footnoteRef/>
      </w:r>
      <w:r>
        <w:t xml:space="preserve"> Ibidem, s.</w:t>
      </w:r>
      <w:r w:rsidR="00B162C9">
        <w:t xml:space="preserve"> 70.</w:t>
      </w:r>
    </w:p>
  </w:footnote>
  <w:footnote w:id="5">
    <w:p w:rsidR="00233EE1" w:rsidRDefault="00233EE1">
      <w:pPr>
        <w:pStyle w:val="Tekstprzypisudolnego"/>
      </w:pPr>
      <w:r>
        <w:rPr>
          <w:rStyle w:val="Odwoanieprzypisudolnego"/>
        </w:rPr>
        <w:footnoteRef/>
      </w:r>
      <w:r>
        <w:t xml:space="preserve"> K. Houston, Książka. </w:t>
      </w:r>
      <w:r w:rsidRPr="00B24DD2">
        <w:rPr>
          <w:i/>
        </w:rPr>
        <w:t>Najpotężniejszy przedmiot naszych czasów zbadany od deski do deski</w:t>
      </w:r>
      <w:r>
        <w:t>, Kraków 2017, s. 19.</w:t>
      </w:r>
    </w:p>
  </w:footnote>
  <w:footnote w:id="6">
    <w:p w:rsidR="004877C4" w:rsidRDefault="004877C4">
      <w:pPr>
        <w:pStyle w:val="Tekstprzypisudolnego"/>
      </w:pPr>
      <w:r>
        <w:rPr>
          <w:rStyle w:val="Odwoanieprzypisudolnego"/>
        </w:rPr>
        <w:footnoteRef/>
      </w:r>
      <w:r>
        <w:t xml:space="preserve"> M. S</w:t>
      </w:r>
      <w:r w:rsidR="00B24DD2">
        <w:t xml:space="preserve">okołowski, </w:t>
      </w:r>
      <w:r w:rsidR="00B24DD2" w:rsidRPr="00B24DD2">
        <w:rPr>
          <w:i/>
        </w:rPr>
        <w:t>op. cit</w:t>
      </w:r>
      <w:r w:rsidR="00B24DD2">
        <w:t>.</w:t>
      </w:r>
      <w:r>
        <w:t>, Olsztyn 2016r, s. 51.</w:t>
      </w:r>
    </w:p>
  </w:footnote>
  <w:footnote w:id="7">
    <w:p w:rsidR="00A8214B" w:rsidRDefault="00A821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4DD2">
        <w:rPr>
          <w:i/>
        </w:rPr>
        <w:t>Ibidem</w:t>
      </w:r>
      <w:r>
        <w:t>, s. 57.</w:t>
      </w:r>
    </w:p>
  </w:footnote>
  <w:footnote w:id="8">
    <w:p w:rsidR="006D30FB" w:rsidRDefault="006D30FB">
      <w:pPr>
        <w:pStyle w:val="Tekstprzypisudolnego"/>
      </w:pPr>
      <w:r>
        <w:rPr>
          <w:rStyle w:val="Odwoanieprzypisudolnego"/>
        </w:rPr>
        <w:footnoteRef/>
      </w:r>
      <w:r>
        <w:t xml:space="preserve"> K. Ho</w:t>
      </w:r>
      <w:r w:rsidR="00B24DD2">
        <w:t xml:space="preserve">uston, </w:t>
      </w:r>
      <w:r w:rsidR="00B24DD2" w:rsidRPr="00B24DD2">
        <w:rPr>
          <w:i/>
        </w:rPr>
        <w:t>op.</w:t>
      </w:r>
      <w:r w:rsidR="00B24DD2">
        <w:rPr>
          <w:i/>
        </w:rPr>
        <w:t xml:space="preserve"> </w:t>
      </w:r>
      <w:r w:rsidR="00B24DD2" w:rsidRPr="00B24DD2">
        <w:rPr>
          <w:i/>
        </w:rPr>
        <w:t>cit</w:t>
      </w:r>
      <w:r w:rsidR="00B24DD2">
        <w:t>.</w:t>
      </w:r>
      <w:r>
        <w:t>, Kraków 2017, s. 192-193.</w:t>
      </w:r>
    </w:p>
  </w:footnote>
  <w:footnote w:id="9">
    <w:p w:rsidR="00745859" w:rsidRDefault="00745859">
      <w:pPr>
        <w:pStyle w:val="Tekstprzypisudolnego"/>
      </w:pPr>
      <w:r>
        <w:rPr>
          <w:rStyle w:val="Odwoanieprzypisudolnego"/>
        </w:rPr>
        <w:footnoteRef/>
      </w:r>
      <w:r>
        <w:t xml:space="preserve"> W późnym średniowieczu wsparły ich w tym mieszczańskie skryptoria,</w:t>
      </w:r>
      <w:r w:rsidR="00B24DD2">
        <w:t xml:space="preserve"> M.</w:t>
      </w:r>
      <w:r>
        <w:t xml:space="preserve"> Sokołowski,</w:t>
      </w:r>
      <w:r w:rsidR="00B24DD2">
        <w:t xml:space="preserve"> </w:t>
      </w:r>
      <w:r w:rsidR="00B24DD2" w:rsidRPr="00B24DD2">
        <w:rPr>
          <w:i/>
        </w:rPr>
        <w:t>op. cit</w:t>
      </w:r>
      <w:r w:rsidR="00B24DD2">
        <w:t xml:space="preserve">., </w:t>
      </w:r>
      <w:r>
        <w:t xml:space="preserve"> s. 59</w:t>
      </w:r>
      <w:r w:rsidR="00B24DD2">
        <w:t>.</w:t>
      </w:r>
    </w:p>
  </w:footnote>
  <w:footnote w:id="10">
    <w:p w:rsidR="00233EE1" w:rsidRDefault="00233EE1">
      <w:pPr>
        <w:pStyle w:val="Tekstprzypisudolnego"/>
      </w:pPr>
      <w:r>
        <w:rPr>
          <w:rStyle w:val="Odwoanieprzypisudolnego"/>
        </w:rPr>
        <w:footnoteRef/>
      </w:r>
      <w:r>
        <w:t xml:space="preserve"> K. Ho</w:t>
      </w:r>
      <w:r w:rsidR="00B24DD2">
        <w:t xml:space="preserve">uston, </w:t>
      </w:r>
      <w:r w:rsidR="00B24DD2" w:rsidRPr="00B24DD2">
        <w:rPr>
          <w:i/>
        </w:rPr>
        <w:t xml:space="preserve">op. </w:t>
      </w:r>
      <w:proofErr w:type="spellStart"/>
      <w:r w:rsidR="00B24DD2" w:rsidRPr="00B24DD2">
        <w:rPr>
          <w:i/>
        </w:rPr>
        <w:t>cit</w:t>
      </w:r>
      <w:proofErr w:type="spellEnd"/>
      <w:r w:rsidR="00B24DD2">
        <w:t xml:space="preserve"> </w:t>
      </w:r>
      <w:r w:rsidR="006D30FB">
        <w:t>, s. 151.</w:t>
      </w:r>
    </w:p>
  </w:footnote>
  <w:footnote w:id="11">
    <w:p w:rsidR="006D30FB" w:rsidRDefault="006D3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4DD2">
        <w:t xml:space="preserve">Z. Bajka, </w:t>
      </w:r>
      <w:r w:rsidR="00B24DD2" w:rsidRPr="00B24DD2">
        <w:rPr>
          <w:i/>
        </w:rPr>
        <w:t>op.</w:t>
      </w:r>
      <w:r w:rsidR="00B24DD2">
        <w:rPr>
          <w:i/>
        </w:rPr>
        <w:t xml:space="preserve"> </w:t>
      </w:r>
      <w:proofErr w:type="spellStart"/>
      <w:r w:rsidR="00B24DD2" w:rsidRPr="00B24DD2">
        <w:rPr>
          <w:i/>
        </w:rPr>
        <w:t>cit</w:t>
      </w:r>
      <w:proofErr w:type="spellEnd"/>
      <w:r>
        <w:t>,</w:t>
      </w:r>
      <w:r w:rsidR="00C33A99">
        <w:t xml:space="preserve"> s.39.</w:t>
      </w:r>
    </w:p>
  </w:footnote>
  <w:footnote w:id="12">
    <w:p w:rsidR="006D30FB" w:rsidRDefault="006D3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E0BA7" w:rsidRPr="00BE0BA7">
        <w:rPr>
          <w:i/>
        </w:rPr>
        <w:t>Ibidem</w:t>
      </w:r>
      <w:r>
        <w:t>,</w:t>
      </w:r>
      <w:r w:rsidR="00B24DD2">
        <w:t xml:space="preserve"> </w:t>
      </w:r>
      <w:r w:rsidR="00C33A99">
        <w:t>s. 41.</w:t>
      </w:r>
    </w:p>
  </w:footnote>
  <w:footnote w:id="13">
    <w:p w:rsidR="00C33A99" w:rsidRDefault="00C33A99">
      <w:pPr>
        <w:pStyle w:val="Tekstprzypisudolnego"/>
      </w:pPr>
      <w:r>
        <w:rPr>
          <w:rStyle w:val="Odwoanieprzypisudolnego"/>
        </w:rPr>
        <w:footnoteRef/>
      </w:r>
      <w:r>
        <w:t xml:space="preserve"> Więcej o tym: A. Briggs, P. </w:t>
      </w:r>
      <w:proofErr w:type="spellStart"/>
      <w:r>
        <w:t>Burke</w:t>
      </w:r>
      <w:proofErr w:type="spellEnd"/>
      <w:r>
        <w:t xml:space="preserve">, </w:t>
      </w:r>
      <w:r w:rsidRPr="00B24DD2">
        <w:rPr>
          <w:i/>
        </w:rPr>
        <w:t>Społeczna historia mediów. Od Gutenberga do Internetu</w:t>
      </w:r>
      <w:r>
        <w:t xml:space="preserve">, Warszawa 2010, </w:t>
      </w:r>
      <w:r w:rsidR="00B24DD2">
        <w:t>s.48.</w:t>
      </w:r>
    </w:p>
  </w:footnote>
  <w:footnote w:id="14">
    <w:p w:rsidR="006D30FB" w:rsidRDefault="006D3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4DD2">
        <w:t xml:space="preserve">W. </w:t>
      </w:r>
      <w:proofErr w:type="spellStart"/>
      <w:r w:rsidR="00B24DD2">
        <w:t>Ong</w:t>
      </w:r>
      <w:proofErr w:type="spellEnd"/>
      <w:r w:rsidR="00B24DD2">
        <w:t xml:space="preserve">, </w:t>
      </w:r>
      <w:proofErr w:type="spellStart"/>
      <w:r w:rsidR="00B24DD2" w:rsidRPr="001B3392">
        <w:rPr>
          <w:i/>
        </w:rPr>
        <w:t>op.cit</w:t>
      </w:r>
      <w:proofErr w:type="spellEnd"/>
      <w:r w:rsidR="00B24DD2">
        <w:t xml:space="preserve">, </w:t>
      </w:r>
      <w:r w:rsidR="001B3392">
        <w:t>s.205.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C7"/>
    <w:rsid w:val="00010ADC"/>
    <w:rsid w:val="0004206F"/>
    <w:rsid w:val="0005391F"/>
    <w:rsid w:val="000813D4"/>
    <w:rsid w:val="00131C61"/>
    <w:rsid w:val="0017251C"/>
    <w:rsid w:val="001B3392"/>
    <w:rsid w:val="001D075A"/>
    <w:rsid w:val="002318DF"/>
    <w:rsid w:val="00233EE1"/>
    <w:rsid w:val="00234E14"/>
    <w:rsid w:val="00311467"/>
    <w:rsid w:val="00366048"/>
    <w:rsid w:val="003A3C02"/>
    <w:rsid w:val="003B6EDE"/>
    <w:rsid w:val="003E5718"/>
    <w:rsid w:val="003F1DB7"/>
    <w:rsid w:val="003F3084"/>
    <w:rsid w:val="004877C4"/>
    <w:rsid w:val="00492ACD"/>
    <w:rsid w:val="004D3C2F"/>
    <w:rsid w:val="004E10BE"/>
    <w:rsid w:val="00515069"/>
    <w:rsid w:val="005F47B2"/>
    <w:rsid w:val="00642082"/>
    <w:rsid w:val="006D30FB"/>
    <w:rsid w:val="006E639D"/>
    <w:rsid w:val="006F2C10"/>
    <w:rsid w:val="007055C7"/>
    <w:rsid w:val="00727C46"/>
    <w:rsid w:val="00730941"/>
    <w:rsid w:val="00734568"/>
    <w:rsid w:val="00745859"/>
    <w:rsid w:val="007A3664"/>
    <w:rsid w:val="007C2432"/>
    <w:rsid w:val="007C3186"/>
    <w:rsid w:val="008A5059"/>
    <w:rsid w:val="008C1A56"/>
    <w:rsid w:val="00945A81"/>
    <w:rsid w:val="00A54C57"/>
    <w:rsid w:val="00A8214B"/>
    <w:rsid w:val="00A84863"/>
    <w:rsid w:val="00AB2874"/>
    <w:rsid w:val="00AB69BF"/>
    <w:rsid w:val="00AD51F3"/>
    <w:rsid w:val="00AE36AF"/>
    <w:rsid w:val="00AE4131"/>
    <w:rsid w:val="00B162C9"/>
    <w:rsid w:val="00B24DD2"/>
    <w:rsid w:val="00B32BCA"/>
    <w:rsid w:val="00B54715"/>
    <w:rsid w:val="00BE0BA7"/>
    <w:rsid w:val="00C169B7"/>
    <w:rsid w:val="00C33A99"/>
    <w:rsid w:val="00C8354C"/>
    <w:rsid w:val="00C8426B"/>
    <w:rsid w:val="00CB7D52"/>
    <w:rsid w:val="00CE675A"/>
    <w:rsid w:val="00D33250"/>
    <w:rsid w:val="00D42E23"/>
    <w:rsid w:val="00D45DEB"/>
    <w:rsid w:val="00D95F8D"/>
    <w:rsid w:val="00DA59FE"/>
    <w:rsid w:val="00E43587"/>
    <w:rsid w:val="00E50B80"/>
    <w:rsid w:val="00E717CE"/>
    <w:rsid w:val="00EC4344"/>
    <w:rsid w:val="00EE6A14"/>
    <w:rsid w:val="00F0097F"/>
    <w:rsid w:val="00F30C67"/>
    <w:rsid w:val="00F4535A"/>
    <w:rsid w:val="00F5198A"/>
    <w:rsid w:val="00F6190D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0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8DF"/>
  </w:style>
  <w:style w:type="paragraph" w:styleId="Stopka">
    <w:name w:val="footer"/>
    <w:basedOn w:val="Normalny"/>
    <w:link w:val="StopkaZnak"/>
    <w:uiPriority w:val="99"/>
    <w:unhideWhenUsed/>
    <w:rsid w:val="002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0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8DF"/>
  </w:style>
  <w:style w:type="paragraph" w:styleId="Stopka">
    <w:name w:val="footer"/>
    <w:basedOn w:val="Normalny"/>
    <w:link w:val="StopkaZnak"/>
    <w:uiPriority w:val="99"/>
    <w:unhideWhenUsed/>
    <w:rsid w:val="002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CEF6-F43F-4E27-BEC3-61C6F2EA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29</cp:revision>
  <dcterms:created xsi:type="dcterms:W3CDTF">2017-08-20T10:01:00Z</dcterms:created>
  <dcterms:modified xsi:type="dcterms:W3CDTF">2017-09-06T07:20:00Z</dcterms:modified>
</cp:coreProperties>
</file>