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9A" w:rsidRDefault="0085239A" w:rsidP="006470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703A">
        <w:rPr>
          <w:rFonts w:ascii="Arial" w:hAnsi="Arial" w:cs="Arial"/>
          <w:sz w:val="20"/>
          <w:szCs w:val="20"/>
        </w:rPr>
        <w:t>Autorka: Małgorzata Meronk</w:t>
      </w:r>
    </w:p>
    <w:p w:rsidR="003E486B" w:rsidRPr="0064703A" w:rsidRDefault="003E486B" w:rsidP="0064703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39A" w:rsidRPr="0064703A" w:rsidRDefault="0085239A" w:rsidP="006470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4703A">
        <w:rPr>
          <w:rFonts w:ascii="Arial" w:hAnsi="Arial" w:cs="Arial"/>
          <w:sz w:val="20"/>
          <w:szCs w:val="20"/>
        </w:rPr>
        <w:t xml:space="preserve">Temat:  </w:t>
      </w:r>
      <w:r w:rsidRPr="0064703A">
        <w:rPr>
          <w:rFonts w:ascii="Arial" w:hAnsi="Arial" w:cs="Arial"/>
          <w:b/>
          <w:sz w:val="20"/>
          <w:szCs w:val="20"/>
        </w:rPr>
        <w:t>Polszczyzna współczesna – cechy charakterystyczne, zjawiska i tendencje rozwoju.</w:t>
      </w:r>
    </w:p>
    <w:p w:rsidR="0085239A" w:rsidRPr="0064703A" w:rsidRDefault="008048E4" w:rsidP="006470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Scenariusz zajęć dla gimnazjum</w:t>
      </w:r>
      <w:r w:rsidR="0085239A" w:rsidRPr="0064703A">
        <w:rPr>
          <w:rFonts w:ascii="Arial" w:hAnsi="Arial" w:cs="Arial"/>
          <w:sz w:val="20"/>
          <w:szCs w:val="20"/>
        </w:rPr>
        <w:t xml:space="preserve">/liceum </w:t>
      </w:r>
      <w:r w:rsidR="00860D48">
        <w:rPr>
          <w:rFonts w:ascii="Arial" w:hAnsi="Arial" w:cs="Arial"/>
          <w:sz w:val="20"/>
          <w:szCs w:val="20"/>
        </w:rPr>
        <w:t>pomagający przygowować uczniów</w:t>
      </w:r>
      <w:r w:rsidR="0085239A" w:rsidRPr="0064703A">
        <w:rPr>
          <w:rFonts w:ascii="Arial" w:hAnsi="Arial" w:cs="Arial"/>
          <w:sz w:val="20"/>
          <w:szCs w:val="20"/>
        </w:rPr>
        <w:t xml:space="preserve"> do konkursu krasomówczego (2 godziny lekcyjne).</w:t>
      </w:r>
    </w:p>
    <w:p w:rsidR="0085239A" w:rsidRPr="0064703A" w:rsidRDefault="0085239A" w:rsidP="006470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4703A">
        <w:rPr>
          <w:rFonts w:ascii="Arial" w:hAnsi="Arial" w:cs="Arial"/>
          <w:b/>
          <w:sz w:val="20"/>
          <w:szCs w:val="20"/>
        </w:rPr>
        <w:t>I.Charakterystyczne zjawiska i procesy polszczyzny przełomu XX i XXI wieku.</w:t>
      </w:r>
    </w:p>
    <w:p w:rsidR="008048E4" w:rsidRDefault="00860D48" w:rsidP="008048E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Nauczyciel zapoznaje uczniów z </w:t>
      </w:r>
      <w:r w:rsidR="0085239A" w:rsidRPr="0064703A">
        <w:rPr>
          <w:rFonts w:ascii="Arial" w:hAnsi="Arial" w:cs="Arial"/>
          <w:sz w:val="20"/>
          <w:szCs w:val="20"/>
        </w:rPr>
        <w:t>charakterystycznymi zjawiskami, procesami i tendencjami polszczyzny współczesniej. W tym celu odczytuje wzorcowo tekst</w:t>
      </w:r>
      <w:r w:rsidR="00803329">
        <w:rPr>
          <w:rFonts w:ascii="Arial" w:hAnsi="Arial" w:cs="Arial"/>
          <w:sz w:val="20"/>
          <w:szCs w:val="20"/>
        </w:rPr>
        <w:t xml:space="preserve"> z</w:t>
      </w:r>
      <w:r w:rsidR="0085239A" w:rsidRPr="0064703A">
        <w:rPr>
          <w:rFonts w:ascii="Arial" w:hAnsi="Arial" w:cs="Arial"/>
          <w:sz w:val="20"/>
          <w:szCs w:val="20"/>
        </w:rPr>
        <w:t xml:space="preserve"> </w:t>
      </w:r>
      <w:r w:rsidR="00803329">
        <w:rPr>
          <w:rFonts w:ascii="Arial" w:hAnsi="Arial" w:cs="Arial"/>
          <w:b/>
          <w:sz w:val="20"/>
          <w:szCs w:val="20"/>
        </w:rPr>
        <w:t>karty</w:t>
      </w:r>
      <w:r w:rsidR="0085239A" w:rsidRPr="0064703A">
        <w:rPr>
          <w:rFonts w:ascii="Arial" w:hAnsi="Arial" w:cs="Arial"/>
          <w:b/>
          <w:sz w:val="20"/>
          <w:szCs w:val="20"/>
        </w:rPr>
        <w:t xml:space="preserve"> pracy nr 1</w:t>
      </w:r>
      <w:r w:rsidR="0085239A" w:rsidRPr="0064703A">
        <w:rPr>
          <w:rFonts w:ascii="Arial" w:hAnsi="Arial" w:cs="Arial"/>
          <w:sz w:val="20"/>
          <w:szCs w:val="20"/>
        </w:rPr>
        <w:t>. Uczniowie proszeni są o</w:t>
      </w:r>
      <w:r w:rsidR="00803329">
        <w:rPr>
          <w:rFonts w:ascii="Arial" w:hAnsi="Arial" w:cs="Arial"/>
          <w:sz w:val="20"/>
          <w:szCs w:val="20"/>
        </w:rPr>
        <w:t xml:space="preserve"> </w:t>
      </w:r>
      <w:r w:rsidR="0085239A" w:rsidRPr="0064703A">
        <w:rPr>
          <w:rFonts w:ascii="Arial" w:hAnsi="Arial" w:cs="Arial"/>
          <w:sz w:val="20"/>
          <w:szCs w:val="20"/>
        </w:rPr>
        <w:t>wykonanie plakatu</w:t>
      </w:r>
      <w:r>
        <w:rPr>
          <w:rFonts w:ascii="Arial" w:hAnsi="Arial" w:cs="Arial"/>
          <w:sz w:val="20"/>
          <w:szCs w:val="20"/>
        </w:rPr>
        <w:t>. P</w:t>
      </w:r>
      <w:r w:rsidR="008048E4">
        <w:rPr>
          <w:rFonts w:ascii="Arial" w:hAnsi="Arial" w:cs="Arial"/>
          <w:sz w:val="20"/>
          <w:szCs w:val="20"/>
        </w:rPr>
        <w:t>otrzebne będą</w:t>
      </w:r>
      <w:r w:rsidR="00803329">
        <w:rPr>
          <w:rFonts w:ascii="Arial" w:hAnsi="Arial" w:cs="Arial"/>
          <w:sz w:val="20"/>
          <w:szCs w:val="20"/>
        </w:rPr>
        <w:t xml:space="preserve"> flamastry i arkusze pipieru</w:t>
      </w:r>
      <w:r w:rsidR="0085239A" w:rsidRPr="0064703A">
        <w:rPr>
          <w:rFonts w:ascii="Arial" w:hAnsi="Arial" w:cs="Arial"/>
          <w:sz w:val="20"/>
          <w:szCs w:val="20"/>
        </w:rPr>
        <w:t xml:space="preserve">. Otrzymują </w:t>
      </w:r>
      <w:r w:rsidR="0085239A" w:rsidRPr="0064703A">
        <w:rPr>
          <w:rFonts w:ascii="Arial" w:hAnsi="Arial" w:cs="Arial"/>
          <w:i/>
          <w:sz w:val="20"/>
          <w:szCs w:val="20"/>
        </w:rPr>
        <w:t xml:space="preserve">Instrukcję dotyczącą pracy w grupie </w:t>
      </w:r>
      <w:r w:rsidR="0085239A" w:rsidRPr="0064703A">
        <w:rPr>
          <w:rFonts w:ascii="Arial" w:hAnsi="Arial" w:cs="Arial"/>
          <w:sz w:val="20"/>
          <w:szCs w:val="20"/>
        </w:rPr>
        <w:t>oraz</w:t>
      </w:r>
      <w:r w:rsidR="0064703A">
        <w:rPr>
          <w:rFonts w:ascii="Arial" w:hAnsi="Arial" w:cs="Arial"/>
          <w:i/>
          <w:sz w:val="20"/>
          <w:szCs w:val="20"/>
        </w:rPr>
        <w:t xml:space="preserve"> Z</w:t>
      </w:r>
      <w:r w:rsidR="0085239A" w:rsidRPr="0064703A">
        <w:rPr>
          <w:rFonts w:ascii="Arial" w:hAnsi="Arial" w:cs="Arial"/>
          <w:i/>
          <w:sz w:val="20"/>
          <w:szCs w:val="20"/>
        </w:rPr>
        <w:t>adani</w:t>
      </w:r>
      <w:r w:rsidR="0064703A">
        <w:rPr>
          <w:rFonts w:ascii="Arial" w:hAnsi="Arial" w:cs="Arial"/>
          <w:i/>
          <w:sz w:val="20"/>
          <w:szCs w:val="20"/>
        </w:rPr>
        <w:t>a dla grup</w:t>
      </w:r>
      <w:r w:rsidR="00920665">
        <w:rPr>
          <w:rFonts w:ascii="Arial" w:hAnsi="Arial" w:cs="Arial"/>
          <w:i/>
          <w:sz w:val="20"/>
          <w:szCs w:val="20"/>
        </w:rPr>
        <w:t xml:space="preserve">. </w:t>
      </w:r>
      <w:r w:rsidR="0085239A" w:rsidRPr="0064703A">
        <w:rPr>
          <w:rFonts w:ascii="Arial" w:hAnsi="Arial" w:cs="Arial"/>
          <w:sz w:val="20"/>
          <w:szCs w:val="20"/>
        </w:rPr>
        <w:t>Po wykonaniu zadania grupy prezentują wyn</w:t>
      </w:r>
      <w:r w:rsidR="004477B4">
        <w:rPr>
          <w:rFonts w:ascii="Arial" w:hAnsi="Arial" w:cs="Arial"/>
          <w:sz w:val="20"/>
          <w:szCs w:val="20"/>
        </w:rPr>
        <w:t>iki swojej pracy. Pozostali no</w:t>
      </w:r>
      <w:r w:rsidR="0085239A" w:rsidRPr="0064703A">
        <w:rPr>
          <w:rFonts w:ascii="Arial" w:hAnsi="Arial" w:cs="Arial"/>
          <w:sz w:val="20"/>
          <w:szCs w:val="20"/>
        </w:rPr>
        <w:t>tują, zadają pytania</w:t>
      </w:r>
      <w:r w:rsidR="0064703A">
        <w:rPr>
          <w:rFonts w:ascii="Arial" w:hAnsi="Arial" w:cs="Arial"/>
          <w:sz w:val="20"/>
          <w:szCs w:val="20"/>
        </w:rPr>
        <w:t xml:space="preserve">. </w:t>
      </w:r>
    </w:p>
    <w:p w:rsidR="00D87855" w:rsidRPr="004477B4" w:rsidRDefault="0085239A" w:rsidP="008048E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4703A">
        <w:rPr>
          <w:rFonts w:ascii="Arial" w:hAnsi="Arial" w:cs="Arial"/>
          <w:sz w:val="20"/>
          <w:szCs w:val="20"/>
        </w:rPr>
        <w:t>Zamykając rozważania , podkreślamy, że</w:t>
      </w:r>
      <w:r w:rsidRPr="0064703A">
        <w:rPr>
          <w:rFonts w:ascii="Arial" w:hAnsi="Arial" w:cs="Arial"/>
          <w:i/>
          <w:sz w:val="20"/>
          <w:szCs w:val="20"/>
        </w:rPr>
        <w:t xml:space="preserve"> </w:t>
      </w:r>
      <w:r w:rsidR="004477B4" w:rsidRPr="004477B4">
        <w:rPr>
          <w:rFonts w:ascii="Arial" w:hAnsi="Arial" w:cs="Arial"/>
          <w:sz w:val="20"/>
          <w:szCs w:val="20"/>
        </w:rPr>
        <w:t>biorąc pod uwagę obserwacje językoznawców oraz własne doświadczenia językowe, możemy zauważyć</w:t>
      </w:r>
      <w:r w:rsidR="004477B4">
        <w:rPr>
          <w:rFonts w:ascii="Arial" w:hAnsi="Arial" w:cs="Arial"/>
          <w:i/>
          <w:sz w:val="20"/>
          <w:szCs w:val="20"/>
        </w:rPr>
        <w:t xml:space="preserve">, że w polszczyźnie współczesnej </w:t>
      </w:r>
      <w:r w:rsidR="004477B4" w:rsidRPr="004477B4">
        <w:rPr>
          <w:rFonts w:ascii="Arial" w:hAnsi="Arial" w:cs="Arial"/>
          <w:sz w:val="20"/>
          <w:szCs w:val="20"/>
        </w:rPr>
        <w:t>kształtuje się nowy wzorzec językowy, odległy od kanonów kulturalnej polszczyzny II. poł  XX wieku.</w:t>
      </w:r>
      <w:r w:rsidR="004477B4">
        <w:rPr>
          <w:rFonts w:ascii="Arial" w:hAnsi="Arial" w:cs="Arial"/>
          <w:sz w:val="20"/>
          <w:szCs w:val="20"/>
        </w:rPr>
        <w:t xml:space="preserve"> Warto nie tylko przyglądać się zjawiskom językowym, ale też dbać o język polski, aby wraz z „rozluźnieniem stylistycznym” języka publicznego, przenikaniem do niego elementów potocznych, pospolitych, a nawet wulgarnych, nie dopuścić do tego, by wzorzec polszczyzny ordynarnej nie zdominował świadomości współczesnych Polaków</w:t>
      </w:r>
      <w:r w:rsidR="00F4530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530F">
        <w:rPr>
          <w:rFonts w:ascii="Arial" w:hAnsi="Arial" w:cs="Arial"/>
          <w:sz w:val="20"/>
          <w:szCs w:val="20"/>
        </w:rPr>
        <w:t>.</w:t>
      </w:r>
      <w:r w:rsidR="004477B4">
        <w:rPr>
          <w:rFonts w:ascii="Arial" w:hAnsi="Arial" w:cs="Arial"/>
          <w:sz w:val="20"/>
          <w:szCs w:val="20"/>
        </w:rPr>
        <w:t xml:space="preserve"> </w:t>
      </w:r>
    </w:p>
    <w:p w:rsidR="00303605" w:rsidRDefault="00920665" w:rsidP="001344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20665">
        <w:rPr>
          <w:rFonts w:ascii="Arial" w:hAnsi="Arial" w:cs="Arial"/>
          <w:b/>
          <w:sz w:val="20"/>
          <w:szCs w:val="20"/>
        </w:rPr>
        <w:t>II. Słownictwo</w:t>
      </w:r>
      <w:r>
        <w:rPr>
          <w:rFonts w:ascii="Arial" w:hAnsi="Arial" w:cs="Arial"/>
          <w:b/>
          <w:sz w:val="20"/>
          <w:szCs w:val="20"/>
        </w:rPr>
        <w:t xml:space="preserve"> -</w:t>
      </w:r>
      <w:r w:rsidR="00303605">
        <w:rPr>
          <w:rFonts w:ascii="Arial" w:hAnsi="Arial" w:cs="Arial"/>
          <w:b/>
          <w:sz w:val="20"/>
          <w:szCs w:val="20"/>
        </w:rPr>
        <w:t xml:space="preserve"> najważniejsze zmiany. </w:t>
      </w:r>
    </w:p>
    <w:p w:rsidR="00920665" w:rsidRDefault="00303605" w:rsidP="001344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A.Zapożyczenia.</w:t>
      </w:r>
    </w:p>
    <w:p w:rsidR="001344BF" w:rsidRPr="008048E4" w:rsidRDefault="001344BF" w:rsidP="001344B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48E4">
        <w:rPr>
          <w:rFonts w:ascii="Arial" w:hAnsi="Arial" w:cs="Arial"/>
          <w:sz w:val="18"/>
          <w:szCs w:val="18"/>
        </w:rPr>
        <w:t>Nauczyciel prosi uczniów o wykon</w:t>
      </w:r>
      <w:r w:rsidR="00EA479A" w:rsidRPr="008048E4">
        <w:rPr>
          <w:rFonts w:ascii="Arial" w:hAnsi="Arial" w:cs="Arial"/>
          <w:sz w:val="18"/>
          <w:szCs w:val="18"/>
        </w:rPr>
        <w:t>anie ćwiczenia 1., które dotyczą</w:t>
      </w:r>
      <w:r w:rsidRPr="008048E4">
        <w:rPr>
          <w:rFonts w:ascii="Arial" w:hAnsi="Arial" w:cs="Arial"/>
          <w:sz w:val="18"/>
          <w:szCs w:val="18"/>
        </w:rPr>
        <w:t xml:space="preserve"> tworzenia form zapożyczeń w języku polskim. Oto rozwiązanie ćwiczenia z </w:t>
      </w:r>
      <w:r w:rsidRPr="008048E4">
        <w:rPr>
          <w:rFonts w:ascii="Arial" w:hAnsi="Arial" w:cs="Arial"/>
          <w:b/>
          <w:sz w:val="18"/>
          <w:szCs w:val="18"/>
        </w:rPr>
        <w:t>karty pracy nr 2</w:t>
      </w:r>
      <w:r w:rsidRPr="008048E4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44BF">
              <w:rPr>
                <w:rFonts w:ascii="Arial" w:hAnsi="Arial" w:cs="Arial"/>
                <w:b/>
                <w:sz w:val="16"/>
                <w:szCs w:val="16"/>
              </w:rPr>
              <w:t>Forma w Mianowniku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44BF">
              <w:rPr>
                <w:rFonts w:ascii="Arial" w:hAnsi="Arial" w:cs="Arial"/>
                <w:b/>
                <w:sz w:val="16"/>
                <w:szCs w:val="16"/>
              </w:rPr>
              <w:t>Forma wymagana w zadaniu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44BF">
              <w:rPr>
                <w:rFonts w:ascii="Arial" w:hAnsi="Arial" w:cs="Arial"/>
                <w:b/>
                <w:sz w:val="16"/>
                <w:szCs w:val="16"/>
              </w:rPr>
              <w:t>Utworzona forma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monitoring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Dopełniacz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monitoringu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sponsor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Mianownik l.m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sponsorzy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fitness club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Dopełniacz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fitness clubu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hard rock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Dopełniacz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hard rocka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lobby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przymiotnik odrzeczownikowy w Mianowniku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lobbystyczny</w:t>
            </w:r>
          </w:p>
        </w:tc>
      </w:tr>
      <w:tr w:rsidR="001344BF" w:rsidRPr="001344BF" w:rsidTr="00A20086">
        <w:tc>
          <w:tcPr>
            <w:tcW w:w="3070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czasownik niedokonany w bezokoliczniku w l.p</w:t>
            </w:r>
          </w:p>
        </w:tc>
        <w:tc>
          <w:tcPr>
            <w:tcW w:w="3071" w:type="dxa"/>
          </w:tcPr>
          <w:p w:rsidR="001344BF" w:rsidRPr="001344BF" w:rsidRDefault="001344BF" w:rsidP="00134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4BF">
              <w:rPr>
                <w:rFonts w:ascii="Arial" w:hAnsi="Arial" w:cs="Arial"/>
                <w:sz w:val="16"/>
                <w:szCs w:val="16"/>
              </w:rPr>
              <w:t>leasingować</w:t>
            </w:r>
          </w:p>
        </w:tc>
      </w:tr>
    </w:tbl>
    <w:p w:rsidR="001344BF" w:rsidRPr="002B7BCA" w:rsidRDefault="008048E4" w:rsidP="001344B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48E4">
        <w:rPr>
          <w:rFonts w:ascii="Arial" w:hAnsi="Arial" w:cs="Arial"/>
          <w:sz w:val="18"/>
          <w:szCs w:val="18"/>
        </w:rPr>
        <w:t>N</w:t>
      </w:r>
      <w:r w:rsidR="001344BF" w:rsidRPr="008048E4">
        <w:rPr>
          <w:rFonts w:ascii="Arial" w:hAnsi="Arial" w:cs="Arial"/>
          <w:sz w:val="18"/>
          <w:szCs w:val="18"/>
        </w:rPr>
        <w:t>auczyciel uświadamia</w:t>
      </w:r>
      <w:r w:rsidR="002B7BCA">
        <w:rPr>
          <w:rFonts w:ascii="Arial" w:hAnsi="Arial" w:cs="Arial"/>
          <w:sz w:val="18"/>
          <w:szCs w:val="18"/>
        </w:rPr>
        <w:t xml:space="preserve"> </w:t>
      </w:r>
      <w:r w:rsidR="001344BF" w:rsidRPr="008048E4">
        <w:rPr>
          <w:rFonts w:ascii="Arial" w:hAnsi="Arial" w:cs="Arial"/>
          <w:sz w:val="18"/>
          <w:szCs w:val="18"/>
        </w:rPr>
        <w:t xml:space="preserve"> uczniom, z jakich działów nauki o jezyku skorzystali,</w:t>
      </w:r>
      <w:r w:rsidR="002B7BCA">
        <w:rPr>
          <w:rFonts w:ascii="Arial" w:hAnsi="Arial" w:cs="Arial"/>
          <w:sz w:val="18"/>
          <w:szCs w:val="18"/>
        </w:rPr>
        <w:t xml:space="preserve"> tworząc wymagane formy (fleksja, słowotwórstwo</w:t>
      </w:r>
      <w:r w:rsidR="001344BF" w:rsidRPr="008048E4">
        <w:rPr>
          <w:rFonts w:ascii="Arial" w:hAnsi="Arial" w:cs="Arial"/>
          <w:sz w:val="18"/>
          <w:szCs w:val="18"/>
        </w:rPr>
        <w:t>).</w:t>
      </w:r>
    </w:p>
    <w:p w:rsidR="00303605" w:rsidRDefault="00303605" w:rsidP="00A243E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 Neologizmy.</w:t>
      </w:r>
    </w:p>
    <w:p w:rsidR="00EA479A" w:rsidRPr="00EA479A" w:rsidRDefault="00EA479A" w:rsidP="00A243E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Nauczyciel prosi uczniów o wykonanie ćwiczeń językowych z zakresu słowotwórstwa. Oto rozwiązania: przykładowe formy z przedrostkiem </w:t>
      </w:r>
      <w:r>
        <w:rPr>
          <w:rFonts w:ascii="Arial" w:hAnsi="Arial" w:cs="Arial"/>
          <w:i/>
          <w:sz w:val="20"/>
          <w:szCs w:val="20"/>
        </w:rPr>
        <w:t>samo-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 xml:space="preserve">samorealizacja, samofinansowanie; </w:t>
      </w:r>
    </w:p>
    <w:tbl>
      <w:tblPr>
        <w:tblStyle w:val="Tabela-Siatka"/>
        <w:tblW w:w="0" w:type="auto"/>
        <w:tblInd w:w="250" w:type="dxa"/>
        <w:tblLook w:val="04A0"/>
      </w:tblPr>
      <w:tblGrid>
        <w:gridCol w:w="1285"/>
        <w:gridCol w:w="1535"/>
        <w:gridCol w:w="1535"/>
        <w:gridCol w:w="1535"/>
      </w:tblGrid>
      <w:tr w:rsidR="001F11A8" w:rsidRPr="001F11A8" w:rsidTr="00047761">
        <w:tc>
          <w:tcPr>
            <w:tcW w:w="128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11A8">
              <w:rPr>
                <w:rFonts w:ascii="Arial" w:hAnsi="Arial" w:cs="Arial"/>
                <w:b/>
                <w:sz w:val="16"/>
                <w:szCs w:val="16"/>
              </w:rPr>
              <w:t>Wyraz podstawowy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11A8">
              <w:rPr>
                <w:rFonts w:ascii="Arial" w:hAnsi="Arial" w:cs="Arial"/>
                <w:b/>
                <w:sz w:val="16"/>
                <w:szCs w:val="16"/>
              </w:rPr>
              <w:t>Wyraz pochodny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11A8">
              <w:rPr>
                <w:rFonts w:ascii="Arial" w:hAnsi="Arial" w:cs="Arial"/>
                <w:b/>
                <w:sz w:val="16"/>
                <w:szCs w:val="16"/>
              </w:rPr>
              <w:t>Podstawa słowotwórcza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1F11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11A8">
              <w:rPr>
                <w:rFonts w:ascii="Arial" w:hAnsi="Arial" w:cs="Arial"/>
                <w:b/>
                <w:sz w:val="16"/>
                <w:szCs w:val="16"/>
              </w:rPr>
              <w:t>formantu</w:t>
            </w:r>
          </w:p>
        </w:tc>
      </w:tr>
      <w:tr w:rsidR="001F11A8" w:rsidRPr="001F11A8" w:rsidTr="00047761">
        <w:tc>
          <w:tcPr>
            <w:tcW w:w="128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oszołomić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oszołom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oszołom-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formant zerowy</w:t>
            </w:r>
          </w:p>
        </w:tc>
      </w:tr>
      <w:tr w:rsidR="001F11A8" w:rsidRPr="001F11A8" w:rsidTr="00047761">
        <w:tc>
          <w:tcPr>
            <w:tcW w:w="128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zwisać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zwis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zwis-</w:t>
            </w:r>
          </w:p>
        </w:tc>
        <w:tc>
          <w:tcPr>
            <w:tcW w:w="1535" w:type="dxa"/>
          </w:tcPr>
          <w:p w:rsidR="001F11A8" w:rsidRPr="001F11A8" w:rsidRDefault="001F11A8" w:rsidP="000477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1A8">
              <w:rPr>
                <w:rFonts w:ascii="Arial" w:hAnsi="Arial" w:cs="Arial"/>
                <w:sz w:val="16"/>
                <w:szCs w:val="16"/>
              </w:rPr>
              <w:t>formant zerowy</w:t>
            </w:r>
          </w:p>
        </w:tc>
      </w:tr>
    </w:tbl>
    <w:p w:rsidR="00D55EC3" w:rsidRPr="00D55EC3" w:rsidRDefault="00D55EC3" w:rsidP="00D55EC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55EC3">
        <w:rPr>
          <w:rFonts w:ascii="Arial" w:hAnsi="Arial" w:cs="Arial"/>
          <w:b/>
          <w:sz w:val="20"/>
          <w:szCs w:val="20"/>
        </w:rPr>
        <w:t>C .Skrótowce.</w:t>
      </w:r>
    </w:p>
    <w:p w:rsidR="00D55EC3" w:rsidRDefault="00D55EC3" w:rsidP="00D55E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Uczniowie wykonują odpowiednie ćwiczenie z </w:t>
      </w:r>
      <w:r>
        <w:rPr>
          <w:rFonts w:ascii="Arial" w:hAnsi="Arial" w:cs="Arial"/>
          <w:b/>
          <w:sz w:val="20"/>
          <w:szCs w:val="20"/>
        </w:rPr>
        <w:t xml:space="preserve">karty pracy nr 2. </w:t>
      </w:r>
      <w:r>
        <w:rPr>
          <w:rFonts w:ascii="Arial" w:hAnsi="Arial" w:cs="Arial"/>
          <w:sz w:val="20"/>
          <w:szCs w:val="20"/>
        </w:rPr>
        <w:t xml:space="preserve">Pod kierunkiem nauczyciela wymieniają zasady tworzenia nazw firm (np.: powinny być czytelne i komunikatywne, aby na ich podstawie można było odgadnąć, czym zajmuje </w:t>
      </w:r>
      <w:r w:rsidR="00A243EF">
        <w:rPr>
          <w:rFonts w:ascii="Arial" w:hAnsi="Arial" w:cs="Arial"/>
          <w:sz w:val="20"/>
          <w:szCs w:val="20"/>
        </w:rPr>
        <w:t>się dana firma</w:t>
      </w:r>
      <w:r>
        <w:rPr>
          <w:rFonts w:ascii="Arial" w:hAnsi="Arial" w:cs="Arial"/>
          <w:sz w:val="20"/>
          <w:szCs w:val="20"/>
        </w:rPr>
        <w:t>).</w:t>
      </w:r>
    </w:p>
    <w:p w:rsidR="00A243EF" w:rsidRPr="00D55EC3" w:rsidRDefault="00A243EF" w:rsidP="00D55E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EC3" w:rsidRDefault="00A243EF" w:rsidP="00A7000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243EF">
        <w:rPr>
          <w:rFonts w:ascii="Arial" w:hAnsi="Arial" w:cs="Arial"/>
          <w:b/>
          <w:sz w:val="20"/>
          <w:szCs w:val="20"/>
        </w:rPr>
        <w:t>D. Związki frazeologicz</w:t>
      </w:r>
      <w:r w:rsidR="00A70003">
        <w:rPr>
          <w:rFonts w:ascii="Arial" w:hAnsi="Arial" w:cs="Arial"/>
          <w:b/>
          <w:sz w:val="20"/>
          <w:szCs w:val="20"/>
        </w:rPr>
        <w:t>ne w polszczyź</w:t>
      </w:r>
      <w:r w:rsidRPr="00A243EF">
        <w:rPr>
          <w:rFonts w:ascii="Arial" w:hAnsi="Arial" w:cs="Arial"/>
          <w:b/>
          <w:sz w:val="20"/>
          <w:szCs w:val="20"/>
        </w:rPr>
        <w:t>nie.</w:t>
      </w:r>
    </w:p>
    <w:p w:rsidR="00A70003" w:rsidRPr="00A70003" w:rsidRDefault="00A70003" w:rsidP="00A700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dotyczące budowania świadomości językowej w zakresie związków frazeologicznych</w:t>
      </w:r>
      <w:r w:rsidR="002B7BC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 charakter żartobliwy i ma pobudzić uczniów do własnych poszukiwań cytatów i powiedzeń znanych polityków. Po ułoż</w:t>
      </w:r>
      <w:r w:rsidR="00860D48">
        <w:rPr>
          <w:rFonts w:ascii="Arial" w:hAnsi="Arial" w:cs="Arial"/>
          <w:sz w:val="20"/>
          <w:szCs w:val="20"/>
        </w:rPr>
        <w:t>eniu krótkich tekstów w grupach</w:t>
      </w:r>
      <w:r>
        <w:rPr>
          <w:rFonts w:ascii="Arial" w:hAnsi="Arial" w:cs="Arial"/>
          <w:sz w:val="20"/>
          <w:szCs w:val="20"/>
        </w:rPr>
        <w:t xml:space="preserve"> uczniowie odczytują rezultaty prac. Teksty mają mieć maksymalnie 8 -10 zdań i mogą być zbudowane w oparciu o materiał zebrany wcześniej przez uczniów w domu przed zaję</w:t>
      </w:r>
      <w:r w:rsidR="002B7BCA">
        <w:rPr>
          <w:rFonts w:ascii="Arial" w:hAnsi="Arial" w:cs="Arial"/>
          <w:sz w:val="20"/>
          <w:szCs w:val="20"/>
        </w:rPr>
        <w:t xml:space="preserve">ciami lub wyszukany  - w trakcie ich trwania - </w:t>
      </w:r>
      <w:r>
        <w:rPr>
          <w:rFonts w:ascii="Arial" w:hAnsi="Arial" w:cs="Arial"/>
          <w:sz w:val="20"/>
          <w:szCs w:val="20"/>
        </w:rPr>
        <w:t xml:space="preserve"> w Internecie.</w:t>
      </w:r>
    </w:p>
    <w:p w:rsidR="00A70003" w:rsidRPr="002B7BCA" w:rsidRDefault="00A70003" w:rsidP="0064703A">
      <w:pPr>
        <w:jc w:val="both"/>
        <w:rPr>
          <w:rFonts w:ascii="Arial" w:hAnsi="Arial" w:cs="Arial"/>
          <w:sz w:val="18"/>
          <w:szCs w:val="18"/>
        </w:rPr>
      </w:pPr>
      <w:r w:rsidRPr="00A70003">
        <w:rPr>
          <w:rFonts w:ascii="Arial" w:hAnsi="Arial" w:cs="Arial"/>
          <w:b/>
          <w:sz w:val="20"/>
          <w:szCs w:val="20"/>
        </w:rPr>
        <w:lastRenderedPageBreak/>
        <w:t xml:space="preserve">II. Zamknięcie rozważań. </w:t>
      </w:r>
      <w:r w:rsidRPr="002B7BCA">
        <w:rPr>
          <w:rFonts w:ascii="Arial" w:hAnsi="Arial" w:cs="Arial"/>
          <w:sz w:val="18"/>
          <w:szCs w:val="18"/>
        </w:rPr>
        <w:t xml:space="preserve">Po wykonaniu ćwiczeń nauczyciel informuje, że Parlament Rzeczypospolitej Polskiej uchwalił </w:t>
      </w:r>
      <w:r w:rsidR="008048E4" w:rsidRPr="002B7BCA">
        <w:rPr>
          <w:rFonts w:ascii="Arial" w:hAnsi="Arial" w:cs="Arial"/>
          <w:i/>
          <w:sz w:val="18"/>
          <w:szCs w:val="18"/>
        </w:rPr>
        <w:t xml:space="preserve">Ustawę o języku polskim (z dn. 7 października 1999; 11 kwietnia 2003 i 2 kwietnia 2004), </w:t>
      </w:r>
      <w:r w:rsidR="008048E4" w:rsidRPr="002B7BCA">
        <w:rPr>
          <w:rFonts w:ascii="Arial" w:hAnsi="Arial" w:cs="Arial"/>
          <w:sz w:val="18"/>
          <w:szCs w:val="18"/>
        </w:rPr>
        <w:t>której przepisy dotyczą kwestii ochrony i używania języka polskiego.</w:t>
      </w:r>
    </w:p>
    <w:p w:rsidR="001344BF" w:rsidRPr="0064703A" w:rsidRDefault="001344BF" w:rsidP="0064703A">
      <w:pPr>
        <w:jc w:val="both"/>
        <w:rPr>
          <w:rFonts w:ascii="Arial" w:hAnsi="Arial" w:cs="Arial"/>
          <w:i/>
          <w:sz w:val="20"/>
          <w:szCs w:val="20"/>
        </w:rPr>
      </w:pPr>
    </w:p>
    <w:p w:rsidR="0064703A" w:rsidRDefault="0064703A" w:rsidP="0064703A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4703A">
        <w:rPr>
          <w:rFonts w:ascii="Times New Roman" w:hAnsi="Times New Roman" w:cs="Times New Roman"/>
          <w:sz w:val="18"/>
          <w:szCs w:val="18"/>
          <w:u w:val="single"/>
        </w:rPr>
        <w:t>Załącznik. Karta pracy nr 1.</w:t>
      </w:r>
    </w:p>
    <w:p w:rsidR="0064703A" w:rsidRPr="0064703A" w:rsidRDefault="0064703A" w:rsidP="006470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3A">
        <w:rPr>
          <w:rFonts w:ascii="Times New Roman" w:hAnsi="Times New Roman" w:cs="Times New Roman"/>
          <w:b/>
          <w:sz w:val="20"/>
          <w:szCs w:val="20"/>
        </w:rPr>
        <w:t>Współczesna polszczyzna w badaniach językoznawców: zjawiska, procesy i tendencje rozwoju</w:t>
      </w:r>
    </w:p>
    <w:p w:rsidR="00CA57BE" w:rsidRPr="00886FCB" w:rsidRDefault="0064703A" w:rsidP="0018155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86FCB">
        <w:rPr>
          <w:rFonts w:ascii="Times New Roman" w:hAnsi="Times New Roman" w:cs="Times New Roman"/>
          <w:sz w:val="18"/>
          <w:szCs w:val="18"/>
        </w:rPr>
        <w:t>„Od os</w:t>
      </w:r>
      <w:r w:rsidR="00860D48">
        <w:rPr>
          <w:rFonts w:ascii="Times New Roman" w:hAnsi="Times New Roman" w:cs="Times New Roman"/>
          <w:sz w:val="18"/>
          <w:szCs w:val="18"/>
        </w:rPr>
        <w:t>tatniego dziesięciolecia XX w. d</w:t>
      </w:r>
      <w:r w:rsidRPr="00886FCB">
        <w:rPr>
          <w:rFonts w:ascii="Times New Roman" w:hAnsi="Times New Roman" w:cs="Times New Roman"/>
          <w:sz w:val="18"/>
          <w:szCs w:val="18"/>
        </w:rPr>
        <w:t>a</w:t>
      </w:r>
      <w:r w:rsidR="00860D48">
        <w:rPr>
          <w:rFonts w:ascii="Times New Roman" w:hAnsi="Times New Roman" w:cs="Times New Roman"/>
          <w:sz w:val="18"/>
          <w:szCs w:val="18"/>
        </w:rPr>
        <w:t>tuje się szybki rozwój polszczy</w:t>
      </w:r>
      <w:r w:rsidRPr="00886FCB">
        <w:rPr>
          <w:rFonts w:ascii="Times New Roman" w:hAnsi="Times New Roman" w:cs="Times New Roman"/>
          <w:sz w:val="18"/>
          <w:szCs w:val="18"/>
        </w:rPr>
        <w:t>zny, zwłaszcza w zakresie słownictwa: powstają liczne nowe wyrazy</w:t>
      </w:r>
      <w:r w:rsidR="00803329" w:rsidRPr="00886FCB">
        <w:rPr>
          <w:rFonts w:ascii="Times New Roman" w:hAnsi="Times New Roman" w:cs="Times New Roman"/>
          <w:sz w:val="18"/>
          <w:szCs w:val="18"/>
        </w:rPr>
        <w:t xml:space="preserve">, częste i różnorodne zapożyczenia, następują gwałtowne zmiany znaczeniowe słów. Przyczyn tego należy upatrywać przede wszystkim w rzeczywistości pozajęzykowej. Jak wiadomo, od 1989 następują duże, głębokie i szybkie zmiany społeczne polityczne i gospodarcze, a także obyczajowe, które powodują konieczność nazwania nowych zjawisk, takich jak np. </w:t>
      </w:r>
      <w:r w:rsidR="00803329" w:rsidRPr="00886FCB">
        <w:rPr>
          <w:rFonts w:ascii="Times New Roman" w:hAnsi="Times New Roman" w:cs="Times New Roman"/>
          <w:i/>
          <w:sz w:val="18"/>
          <w:szCs w:val="18"/>
        </w:rPr>
        <w:t xml:space="preserve">leasing, billing </w:t>
      </w:r>
      <w:r w:rsidR="00803329" w:rsidRPr="00886FCB">
        <w:rPr>
          <w:rFonts w:ascii="Times New Roman" w:hAnsi="Times New Roman" w:cs="Times New Roman"/>
          <w:sz w:val="18"/>
          <w:szCs w:val="18"/>
        </w:rPr>
        <w:t xml:space="preserve">(...). Na rynku pojawiły się nieznane wcześniej towary, np. </w:t>
      </w:r>
      <w:r w:rsidR="00803329" w:rsidRPr="00886FCB">
        <w:rPr>
          <w:rFonts w:ascii="Times New Roman" w:hAnsi="Times New Roman" w:cs="Times New Roman"/>
          <w:i/>
          <w:sz w:val="18"/>
          <w:szCs w:val="18"/>
        </w:rPr>
        <w:t xml:space="preserve">chipsy, muesli </w:t>
      </w:r>
      <w:r w:rsidR="00803329" w:rsidRPr="00886FCB">
        <w:rPr>
          <w:rFonts w:ascii="Times New Roman" w:hAnsi="Times New Roman" w:cs="Times New Roman"/>
          <w:sz w:val="18"/>
          <w:szCs w:val="18"/>
        </w:rPr>
        <w:t>(.</w:t>
      </w:r>
      <w:r w:rsidR="00860D48">
        <w:rPr>
          <w:rFonts w:ascii="Times New Roman" w:hAnsi="Times New Roman" w:cs="Times New Roman"/>
          <w:sz w:val="18"/>
          <w:szCs w:val="18"/>
        </w:rPr>
        <w:t>..). Upowszechniły się takie zaw</w:t>
      </w:r>
      <w:r w:rsidR="00803329" w:rsidRPr="00886FCB">
        <w:rPr>
          <w:rFonts w:ascii="Times New Roman" w:hAnsi="Times New Roman" w:cs="Times New Roman"/>
          <w:sz w:val="18"/>
          <w:szCs w:val="18"/>
        </w:rPr>
        <w:t xml:space="preserve">ody, jak </w:t>
      </w:r>
      <w:r w:rsidR="00803329" w:rsidRPr="00886FCB">
        <w:rPr>
          <w:rFonts w:ascii="Times New Roman" w:hAnsi="Times New Roman" w:cs="Times New Roman"/>
          <w:i/>
          <w:sz w:val="18"/>
          <w:szCs w:val="18"/>
        </w:rPr>
        <w:t xml:space="preserve">akwizytor, developer </w:t>
      </w:r>
      <w:r w:rsidR="00A4523C" w:rsidRPr="00886FCB">
        <w:rPr>
          <w:rFonts w:ascii="Times New Roman" w:hAnsi="Times New Roman" w:cs="Times New Roman"/>
          <w:sz w:val="18"/>
          <w:szCs w:val="18"/>
        </w:rPr>
        <w:t>(...). Rozwój kontaktów z zagranicą, przepływ informacji i ludzi, masowe stosowanie nowych technologii (...), tłumaczenie tekstów anglosaskich i niemieckojęzycznych, zarówno fachowych, jak i obyczajowych (np. w tak zwanej prasie kobiecej), literatury popularnej, a takze lawinowy rozwój reklamy, spowodowały przenikanie do polszczyzny</w:t>
      </w:r>
      <w:r w:rsidR="00FF2961" w:rsidRPr="00886FCB">
        <w:rPr>
          <w:rFonts w:ascii="Times New Roman" w:hAnsi="Times New Roman" w:cs="Times New Roman"/>
          <w:sz w:val="18"/>
          <w:szCs w:val="18"/>
        </w:rPr>
        <w:t xml:space="preserve"> </w:t>
      </w:r>
      <w:r w:rsidR="00A4523C" w:rsidRPr="00886FCB">
        <w:rPr>
          <w:rFonts w:ascii="Times New Roman" w:hAnsi="Times New Roman" w:cs="Times New Roman"/>
          <w:sz w:val="18"/>
          <w:szCs w:val="18"/>
        </w:rPr>
        <w:t>oprócz słow</w:t>
      </w:r>
      <w:r w:rsidR="00FF2961" w:rsidRPr="00886FCB">
        <w:rPr>
          <w:rFonts w:ascii="Times New Roman" w:hAnsi="Times New Roman" w:cs="Times New Roman"/>
          <w:sz w:val="18"/>
          <w:szCs w:val="18"/>
        </w:rPr>
        <w:t>nictwa także (..) okcydentalizmów</w:t>
      </w:r>
      <w:r w:rsidR="00FF2961" w:rsidRPr="00886FCB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="00FF2961" w:rsidRPr="00886FCB">
        <w:rPr>
          <w:rFonts w:ascii="Times New Roman" w:hAnsi="Times New Roman" w:cs="Times New Roman"/>
          <w:sz w:val="18"/>
          <w:szCs w:val="18"/>
        </w:rPr>
        <w:t xml:space="preserve"> składniowych i se</w:t>
      </w:r>
      <w:r w:rsidR="00CA57BE" w:rsidRPr="00886FCB">
        <w:rPr>
          <w:rFonts w:ascii="Times New Roman" w:hAnsi="Times New Roman" w:cs="Times New Roman"/>
          <w:sz w:val="18"/>
          <w:szCs w:val="18"/>
        </w:rPr>
        <w:t>mantycznych. (...) Przyczyną zmian w języku, zwłaszcza w odmianach publicznych, było także zniesienie cenzury prewencyjnej</w:t>
      </w:r>
      <w:r w:rsidR="00860D48">
        <w:rPr>
          <w:rFonts w:ascii="Times New Roman" w:hAnsi="Times New Roman" w:cs="Times New Roman"/>
          <w:sz w:val="18"/>
          <w:szCs w:val="18"/>
        </w:rPr>
        <w:t xml:space="preserve"> </w:t>
      </w:r>
      <w:r w:rsidR="00CA57BE" w:rsidRPr="00886FCB">
        <w:rPr>
          <w:rFonts w:ascii="Times New Roman" w:hAnsi="Times New Roman" w:cs="Times New Roman"/>
          <w:sz w:val="18"/>
          <w:szCs w:val="18"/>
        </w:rPr>
        <w:t xml:space="preserve">i znaczne rozluźnienie norm obyczajowych, dotyczących poczucia stosowności czy też niestosowności </w:t>
      </w:r>
      <w:r w:rsidR="00860D48">
        <w:rPr>
          <w:rFonts w:ascii="Times New Roman" w:hAnsi="Times New Roman" w:cs="Times New Roman"/>
          <w:sz w:val="18"/>
          <w:szCs w:val="18"/>
        </w:rPr>
        <w:t>określonych określeń językowych.</w:t>
      </w:r>
      <w:r w:rsidR="00CA57BE" w:rsidRPr="00886FCB">
        <w:rPr>
          <w:rFonts w:ascii="Times New Roman" w:hAnsi="Times New Roman" w:cs="Times New Roman"/>
          <w:sz w:val="18"/>
          <w:szCs w:val="18"/>
        </w:rPr>
        <w:t xml:space="preserve"> Spowodowało to (...) upotocznienie</w:t>
      </w:r>
      <w:r w:rsidR="00F4530F">
        <w:rPr>
          <w:rFonts w:ascii="Times New Roman" w:hAnsi="Times New Roman" w:cs="Times New Roman"/>
          <w:sz w:val="18"/>
          <w:szCs w:val="18"/>
        </w:rPr>
        <w:t xml:space="preserve"> </w:t>
      </w:r>
      <w:r w:rsidR="00CA57BE" w:rsidRPr="00886FCB">
        <w:rPr>
          <w:rFonts w:ascii="Times New Roman" w:hAnsi="Times New Roman" w:cs="Times New Roman"/>
          <w:sz w:val="18"/>
          <w:szCs w:val="18"/>
        </w:rPr>
        <w:t xml:space="preserve">wypowidzi publicznych (np. przemówień, tekstów gazetowych, języka, radia i telewizji) lecz także zachwianie stylistycznej jednorodności i spójności tekstów. Obserwuje się również gwałtowne obniżenie </w:t>
      </w:r>
      <w:r w:rsidR="00CA57BE" w:rsidRPr="00886FCB">
        <w:rPr>
          <w:rFonts w:ascii="Times New Roman" w:hAnsi="Times New Roman" w:cs="Times New Roman"/>
          <w:i/>
          <w:sz w:val="18"/>
          <w:szCs w:val="18"/>
        </w:rPr>
        <w:t xml:space="preserve">progu przyzwoitości </w:t>
      </w:r>
      <w:r w:rsidR="00CA57BE" w:rsidRPr="00886FCB">
        <w:rPr>
          <w:rFonts w:ascii="Times New Roman" w:hAnsi="Times New Roman" w:cs="Times New Roman"/>
          <w:sz w:val="18"/>
          <w:szCs w:val="18"/>
        </w:rPr>
        <w:t xml:space="preserve">(...) w języku używanym publicznie i nasycenie go elementami wulgarnymi. </w:t>
      </w:r>
    </w:p>
    <w:p w:rsidR="00CA57BE" w:rsidRDefault="00CA57BE" w:rsidP="0018155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86FCB">
        <w:rPr>
          <w:rFonts w:ascii="Times New Roman" w:hAnsi="Times New Roman" w:cs="Times New Roman"/>
          <w:sz w:val="18"/>
          <w:szCs w:val="18"/>
        </w:rPr>
        <w:t>Szybkie zmiany we współczesnej polszczyźnie są możliwe dzięki rozwojowi środków społecznej</w:t>
      </w:r>
      <w:r w:rsidR="00886FCB" w:rsidRPr="00886FCB">
        <w:rPr>
          <w:rFonts w:ascii="Times New Roman" w:hAnsi="Times New Roman" w:cs="Times New Roman"/>
          <w:sz w:val="18"/>
          <w:szCs w:val="18"/>
        </w:rPr>
        <w:t xml:space="preserve"> informacji,już powszechnie zwanych </w:t>
      </w:r>
      <w:r w:rsidR="00886FCB" w:rsidRPr="00886FCB">
        <w:rPr>
          <w:rFonts w:ascii="Times New Roman" w:hAnsi="Times New Roman" w:cs="Times New Roman"/>
          <w:i/>
          <w:sz w:val="18"/>
          <w:szCs w:val="18"/>
        </w:rPr>
        <w:t xml:space="preserve">mediami. </w:t>
      </w:r>
      <w:r w:rsidR="00886FCB" w:rsidRPr="00886FCB">
        <w:rPr>
          <w:rFonts w:ascii="Times New Roman" w:hAnsi="Times New Roman" w:cs="Times New Roman"/>
          <w:sz w:val="18"/>
          <w:szCs w:val="18"/>
        </w:rPr>
        <w:t>(...) Istotne zmiany przyniósł nieznany dotąd sposób komunikowania się  - porozumiewanie się za pośrednictwem Internetu, którego użytkownicy mogą być czynnymi</w:t>
      </w:r>
      <w:r w:rsidR="00860D48">
        <w:rPr>
          <w:rFonts w:ascii="Times New Roman" w:hAnsi="Times New Roman" w:cs="Times New Roman"/>
          <w:sz w:val="18"/>
          <w:szCs w:val="18"/>
        </w:rPr>
        <w:t xml:space="preserve"> uczestnikami dwustronnych bądź </w:t>
      </w:r>
      <w:r w:rsidR="00886FCB" w:rsidRPr="00886FCB">
        <w:rPr>
          <w:rFonts w:ascii="Times New Roman" w:hAnsi="Times New Roman" w:cs="Times New Roman"/>
          <w:sz w:val="18"/>
          <w:szCs w:val="18"/>
        </w:rPr>
        <w:t xml:space="preserve">wielostronnych aktów komunikacji (czatów, wywiadów internetowych), a także twórcami tekstów autorskich (blogów). Jest to </w:t>
      </w:r>
      <w:r w:rsidR="00886FCB" w:rsidRPr="00886FCB">
        <w:rPr>
          <w:rFonts w:ascii="Times New Roman" w:hAnsi="Times New Roman" w:cs="Times New Roman"/>
          <w:b/>
          <w:sz w:val="18"/>
          <w:szCs w:val="18"/>
        </w:rPr>
        <w:t xml:space="preserve">polszczyzna zapisana, </w:t>
      </w:r>
      <w:r w:rsidR="00886FCB" w:rsidRPr="00DE30F7">
        <w:rPr>
          <w:rFonts w:ascii="Times New Roman" w:hAnsi="Times New Roman" w:cs="Times New Roman"/>
          <w:sz w:val="18"/>
          <w:szCs w:val="18"/>
        </w:rPr>
        <w:t>łącząca w sobie cechy polszczyzny mówionej i pisanej.</w:t>
      </w:r>
      <w:r w:rsidR="00886FCB" w:rsidRPr="00886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6FCB" w:rsidRPr="00886FCB">
        <w:rPr>
          <w:rFonts w:ascii="Times New Roman" w:hAnsi="Times New Roman" w:cs="Times New Roman"/>
          <w:sz w:val="18"/>
          <w:szCs w:val="18"/>
        </w:rPr>
        <w:t>Odbiega</w:t>
      </w:r>
      <w:r w:rsidR="00886FCB" w:rsidRPr="00886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6FCB" w:rsidRPr="00886FCB">
        <w:rPr>
          <w:rFonts w:ascii="Times New Roman" w:hAnsi="Times New Roman" w:cs="Times New Roman"/>
          <w:sz w:val="18"/>
          <w:szCs w:val="18"/>
        </w:rPr>
        <w:t>ona znacznie od dotychczasowego kanonu polszczyzny publicznej, zawiera słownictwo potoczne, zwłaszcza wyraźnie nacechowane emocjonalnie (</w:t>
      </w:r>
      <w:r w:rsidR="00886FCB">
        <w:rPr>
          <w:rFonts w:ascii="Times New Roman" w:hAnsi="Times New Roman" w:cs="Times New Roman"/>
          <w:sz w:val="18"/>
          <w:szCs w:val="18"/>
        </w:rPr>
        <w:t xml:space="preserve">to przede wszystkim cecha języka blogów), </w:t>
      </w:r>
      <w:r w:rsidR="00DE30F7">
        <w:rPr>
          <w:rFonts w:ascii="Times New Roman" w:hAnsi="Times New Roman" w:cs="Times New Roman"/>
          <w:sz w:val="18"/>
          <w:szCs w:val="18"/>
        </w:rPr>
        <w:t xml:space="preserve">swoiście tworzone neologizmy (niekonwencjonalne skróty, np. </w:t>
      </w:r>
      <w:r w:rsidR="00DE30F7">
        <w:rPr>
          <w:rFonts w:ascii="Times New Roman" w:hAnsi="Times New Roman" w:cs="Times New Roman"/>
          <w:i/>
          <w:sz w:val="18"/>
          <w:szCs w:val="18"/>
        </w:rPr>
        <w:t>nara, spoko,</w:t>
      </w:r>
      <w:r w:rsidR="00DE30F7">
        <w:rPr>
          <w:rFonts w:ascii="Times New Roman" w:hAnsi="Times New Roman" w:cs="Times New Roman"/>
          <w:sz w:val="18"/>
          <w:szCs w:val="18"/>
        </w:rPr>
        <w:t xml:space="preserve">spolszczone anglicyzmy, np. </w:t>
      </w:r>
      <w:r w:rsidR="00DE30F7">
        <w:rPr>
          <w:rFonts w:ascii="Times New Roman" w:hAnsi="Times New Roman" w:cs="Times New Roman"/>
          <w:i/>
          <w:sz w:val="18"/>
          <w:szCs w:val="18"/>
        </w:rPr>
        <w:t>sorki, flodować),</w:t>
      </w:r>
      <w:r w:rsidR="00DE30F7">
        <w:rPr>
          <w:rFonts w:ascii="Times New Roman" w:hAnsi="Times New Roman" w:cs="Times New Roman"/>
          <w:sz w:val="18"/>
          <w:szCs w:val="18"/>
        </w:rPr>
        <w:t xml:space="preserve"> oznacza się prostą składnią (nierozbudowane zdania pojedyncze, równoważniki zdań, wykrzyknienia, nacechowane emocjonalnie). Zwykle nie przestrzega się reguł ortograficznych polszczyzny, zasadą jest stosowanie interpunkcji wyłącznie w funkcji znaków emocji. Dużą rolę odgrywają znaki nieliterowe: emotikony</w:t>
      </w:r>
      <w:r w:rsidR="00860D48">
        <w:rPr>
          <w:rFonts w:ascii="Times New Roman" w:hAnsi="Times New Roman" w:cs="Times New Roman"/>
          <w:sz w:val="18"/>
          <w:szCs w:val="18"/>
        </w:rPr>
        <w:t xml:space="preserve"> </w:t>
      </w:r>
      <w:r w:rsidR="00DE30F7">
        <w:rPr>
          <w:rFonts w:ascii="Times New Roman" w:hAnsi="Times New Roman" w:cs="Times New Roman"/>
          <w:sz w:val="18"/>
          <w:szCs w:val="18"/>
        </w:rPr>
        <w:t>(„śmieszki”, np.: :- ‘uśmiech’(...)). Skrajną skrótowością odznacza się język SMS-ów”.</w:t>
      </w:r>
    </w:p>
    <w:p w:rsidR="00DE30F7" w:rsidRPr="00DE30F7" w:rsidRDefault="00DE30F7" w:rsidP="00DE30F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E30F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DE30F7">
        <w:rPr>
          <w:rFonts w:ascii="Times New Roman" w:hAnsi="Times New Roman" w:cs="Times New Roman"/>
          <w:sz w:val="16"/>
          <w:szCs w:val="16"/>
        </w:rPr>
        <w:t xml:space="preserve">  (Andrzej Markowski, </w:t>
      </w:r>
      <w:r w:rsidRPr="00DE30F7">
        <w:rPr>
          <w:rFonts w:ascii="Times New Roman" w:hAnsi="Times New Roman" w:cs="Times New Roman"/>
          <w:i/>
          <w:sz w:val="16"/>
          <w:szCs w:val="16"/>
        </w:rPr>
        <w:t xml:space="preserve">Kultura języka polskiego. Teoria. Zagadnienia leksykalne, </w:t>
      </w:r>
      <w:r w:rsidRPr="00DE30F7">
        <w:rPr>
          <w:rFonts w:ascii="Times New Roman" w:hAnsi="Times New Roman" w:cs="Times New Roman"/>
          <w:sz w:val="16"/>
          <w:szCs w:val="16"/>
        </w:rPr>
        <w:t>Warszawa 2012, s.143 – 144)</w:t>
      </w:r>
    </w:p>
    <w:p w:rsidR="0085239A" w:rsidRPr="00F34370" w:rsidRDefault="0085239A" w:rsidP="00F3437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34370">
        <w:rPr>
          <w:rFonts w:ascii="Arial" w:hAnsi="Arial" w:cs="Arial"/>
          <w:b/>
          <w:i/>
          <w:sz w:val="20"/>
          <w:szCs w:val="20"/>
        </w:rPr>
        <w:t>In</w:t>
      </w:r>
      <w:r w:rsidR="00712522" w:rsidRPr="00F34370">
        <w:rPr>
          <w:rFonts w:ascii="Arial" w:hAnsi="Arial" w:cs="Arial"/>
          <w:b/>
          <w:i/>
          <w:sz w:val="20"/>
          <w:szCs w:val="20"/>
        </w:rPr>
        <w:t>strukcja dotycząca pracy w grupie</w:t>
      </w:r>
      <w:r w:rsidRPr="00F34370">
        <w:rPr>
          <w:rFonts w:ascii="Arial" w:hAnsi="Arial" w:cs="Arial"/>
          <w:b/>
          <w:i/>
          <w:sz w:val="20"/>
          <w:szCs w:val="20"/>
        </w:rPr>
        <w:t>:</w:t>
      </w:r>
    </w:p>
    <w:p w:rsidR="009A5184" w:rsidRPr="0064703A" w:rsidRDefault="00712522" w:rsidP="00F34370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64703A">
        <w:rPr>
          <w:rFonts w:ascii="Arial" w:hAnsi="Arial" w:cs="Arial"/>
          <w:sz w:val="20"/>
          <w:szCs w:val="20"/>
        </w:rPr>
        <w:t xml:space="preserve">Wybierzcie lidera, który będzie kierował pracą grupy. </w:t>
      </w:r>
    </w:p>
    <w:p w:rsidR="0085239A" w:rsidRDefault="009A5184" w:rsidP="00F34370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64703A">
        <w:rPr>
          <w:rFonts w:ascii="Arial" w:hAnsi="Arial" w:cs="Arial"/>
          <w:sz w:val="20"/>
          <w:szCs w:val="20"/>
        </w:rPr>
        <w:t>Rozdzielcie mię</w:t>
      </w:r>
      <w:r w:rsidR="00712522" w:rsidRPr="0064703A">
        <w:rPr>
          <w:rFonts w:ascii="Arial" w:hAnsi="Arial" w:cs="Arial"/>
          <w:sz w:val="20"/>
          <w:szCs w:val="20"/>
        </w:rPr>
        <w:t xml:space="preserve">dzy sobą pozostałe funkcje: rysownika (czuwajacego nad warstwą plastyczną plakatu), pisarza (zapisującego wnioski i czuwajacego nad warstwą naukową plakatu), sprawozdawcy – mówcy (odpowiedzialnego za wygłoszenie </w:t>
      </w:r>
      <w:r w:rsidRPr="0064703A">
        <w:rPr>
          <w:rFonts w:ascii="Arial" w:hAnsi="Arial" w:cs="Arial"/>
          <w:sz w:val="20"/>
          <w:szCs w:val="20"/>
        </w:rPr>
        <w:t>wyników pracy w postaci mini –</w:t>
      </w:r>
      <w:r w:rsidR="00920665">
        <w:rPr>
          <w:rFonts w:ascii="Arial" w:hAnsi="Arial" w:cs="Arial"/>
          <w:sz w:val="20"/>
          <w:szCs w:val="20"/>
        </w:rPr>
        <w:t xml:space="preserve"> wykładu</w:t>
      </w:r>
      <w:r w:rsidRPr="0064703A">
        <w:rPr>
          <w:rFonts w:ascii="Arial" w:hAnsi="Arial" w:cs="Arial"/>
          <w:sz w:val="20"/>
          <w:szCs w:val="20"/>
        </w:rPr>
        <w:t>, adresowanego do szerszego audytorium)</w:t>
      </w:r>
      <w:r w:rsidR="00712522" w:rsidRPr="0064703A">
        <w:rPr>
          <w:rFonts w:ascii="Arial" w:hAnsi="Arial" w:cs="Arial"/>
          <w:sz w:val="20"/>
          <w:szCs w:val="20"/>
        </w:rPr>
        <w:t>.</w:t>
      </w:r>
    </w:p>
    <w:p w:rsidR="00F4530F" w:rsidRDefault="00F4530F" w:rsidP="00F4530F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F4530F" w:rsidRPr="00F34370" w:rsidRDefault="00F4530F" w:rsidP="00F4530F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F34370">
        <w:rPr>
          <w:rFonts w:ascii="Arial" w:hAnsi="Arial" w:cs="Arial"/>
          <w:b/>
          <w:i/>
          <w:sz w:val="20"/>
          <w:szCs w:val="20"/>
        </w:rPr>
        <w:t>Zadania dla grup:</w:t>
      </w:r>
    </w:p>
    <w:p w:rsidR="00F4530F" w:rsidRPr="00F4530F" w:rsidRDefault="00F4530F" w:rsidP="00F4530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 w:rsidRPr="00F4530F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korzystując materiały, wykonajcie plakat przedstawiający zjawiska, procesy i tendencje rozwoju współczesnej polszczyzny.</w:t>
      </w:r>
    </w:p>
    <w:p w:rsidR="00920665" w:rsidRDefault="00F4530F" w:rsidP="0092066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 graficzny plakatu zależy od waszej inwencji twórczej,</w:t>
      </w:r>
      <w:r w:rsidR="00860D48">
        <w:rPr>
          <w:rFonts w:ascii="Arial" w:hAnsi="Arial" w:cs="Arial"/>
          <w:sz w:val="20"/>
          <w:szCs w:val="20"/>
        </w:rPr>
        <w:t xml:space="preserve"> ale powinien zawierać następują</w:t>
      </w:r>
      <w:r>
        <w:rPr>
          <w:rFonts w:ascii="Arial" w:hAnsi="Arial" w:cs="Arial"/>
          <w:sz w:val="20"/>
          <w:szCs w:val="20"/>
        </w:rPr>
        <w:t xml:space="preserve">ce zagadnienia: </w:t>
      </w:r>
      <w:r w:rsidR="00920665">
        <w:rPr>
          <w:rFonts w:ascii="Arial" w:hAnsi="Arial" w:cs="Arial"/>
          <w:i/>
          <w:sz w:val="20"/>
          <w:szCs w:val="20"/>
        </w:rPr>
        <w:t xml:space="preserve">procesy językowe, </w:t>
      </w:r>
      <w:r w:rsidRPr="00F4530F">
        <w:rPr>
          <w:rFonts w:ascii="Arial" w:hAnsi="Arial" w:cs="Arial"/>
          <w:i/>
          <w:sz w:val="20"/>
          <w:szCs w:val="20"/>
        </w:rPr>
        <w:t xml:space="preserve"> ich przyczyny</w:t>
      </w:r>
      <w:r w:rsidR="00920665">
        <w:rPr>
          <w:rFonts w:ascii="Arial" w:hAnsi="Arial" w:cs="Arial"/>
          <w:i/>
          <w:sz w:val="20"/>
          <w:szCs w:val="20"/>
        </w:rPr>
        <w:t xml:space="preserve"> oraz </w:t>
      </w:r>
      <w:r>
        <w:rPr>
          <w:rFonts w:ascii="Arial" w:hAnsi="Arial" w:cs="Arial"/>
          <w:i/>
          <w:sz w:val="20"/>
          <w:szCs w:val="20"/>
        </w:rPr>
        <w:t xml:space="preserve">przykłady </w:t>
      </w:r>
      <w:r>
        <w:rPr>
          <w:rFonts w:ascii="Arial" w:hAnsi="Arial" w:cs="Arial"/>
          <w:sz w:val="20"/>
          <w:szCs w:val="20"/>
        </w:rPr>
        <w:t>(z tekstu A.Markowskiego, trafnie poszerzo</w:t>
      </w:r>
      <w:r w:rsidR="00860D48">
        <w:rPr>
          <w:rFonts w:ascii="Arial" w:hAnsi="Arial" w:cs="Arial"/>
          <w:sz w:val="20"/>
          <w:szCs w:val="20"/>
        </w:rPr>
        <w:t>ne o własne, zaobserwowane w doś</w:t>
      </w:r>
      <w:r>
        <w:rPr>
          <w:rFonts w:ascii="Arial" w:hAnsi="Arial" w:cs="Arial"/>
          <w:sz w:val="20"/>
          <w:szCs w:val="20"/>
        </w:rPr>
        <w:t xml:space="preserve">wiadczeniu jezykowym); </w:t>
      </w:r>
      <w:r>
        <w:rPr>
          <w:rFonts w:ascii="Arial" w:hAnsi="Arial" w:cs="Arial"/>
          <w:i/>
          <w:sz w:val="20"/>
          <w:szCs w:val="20"/>
        </w:rPr>
        <w:t>cechy komunikacji internetowej</w:t>
      </w:r>
      <w:r w:rsidR="00920665">
        <w:rPr>
          <w:rFonts w:ascii="Arial" w:hAnsi="Arial" w:cs="Arial"/>
          <w:i/>
          <w:sz w:val="20"/>
          <w:szCs w:val="20"/>
        </w:rPr>
        <w:t>; wnioski dotytczace zaobserwowanych zjawisk.</w:t>
      </w:r>
    </w:p>
    <w:p w:rsidR="009A5184" w:rsidRDefault="00920665" w:rsidP="0092066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65">
        <w:rPr>
          <w:rFonts w:ascii="Arial" w:hAnsi="Arial" w:cs="Arial"/>
          <w:sz w:val="20"/>
          <w:szCs w:val="20"/>
        </w:rPr>
        <w:lastRenderedPageBreak/>
        <w:t xml:space="preserve">Ułóżcie w punktach plan prezentacji efektów pracy grupy, które w postaci mini – wykładu </w:t>
      </w:r>
      <w:r>
        <w:rPr>
          <w:rFonts w:ascii="Arial" w:hAnsi="Arial" w:cs="Arial"/>
          <w:sz w:val="20"/>
          <w:szCs w:val="20"/>
        </w:rPr>
        <w:t xml:space="preserve">wygłosi sprawozdawca – mówca.  </w:t>
      </w:r>
    </w:p>
    <w:p w:rsidR="00920665" w:rsidRDefault="00920665" w:rsidP="00920665">
      <w:pPr>
        <w:jc w:val="both"/>
        <w:rPr>
          <w:rFonts w:ascii="Arial" w:hAnsi="Arial" w:cs="Arial"/>
          <w:sz w:val="20"/>
          <w:szCs w:val="20"/>
        </w:rPr>
      </w:pPr>
    </w:p>
    <w:p w:rsidR="0018155F" w:rsidRDefault="0018155F" w:rsidP="0092066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920665" w:rsidRDefault="00920665" w:rsidP="0092066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4703A">
        <w:rPr>
          <w:rFonts w:ascii="Times New Roman" w:hAnsi="Times New Roman" w:cs="Times New Roman"/>
          <w:sz w:val="18"/>
          <w:szCs w:val="18"/>
          <w:u w:val="single"/>
        </w:rPr>
        <w:t>Załącznik. Kart</w:t>
      </w:r>
      <w:r>
        <w:rPr>
          <w:rFonts w:ascii="Times New Roman" w:hAnsi="Times New Roman" w:cs="Times New Roman"/>
          <w:sz w:val="18"/>
          <w:szCs w:val="18"/>
          <w:u w:val="single"/>
        </w:rPr>
        <w:t>a pracy nr 2</w:t>
      </w:r>
      <w:r w:rsidRPr="0064703A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920665" w:rsidRDefault="00303605" w:rsidP="003036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3A">
        <w:rPr>
          <w:rFonts w:ascii="Times New Roman" w:hAnsi="Times New Roman" w:cs="Times New Roman"/>
          <w:b/>
          <w:sz w:val="20"/>
          <w:szCs w:val="20"/>
        </w:rPr>
        <w:t>Współczesna polszczyzna</w:t>
      </w:r>
      <w:r>
        <w:rPr>
          <w:rFonts w:ascii="Times New Roman" w:hAnsi="Times New Roman" w:cs="Times New Roman"/>
          <w:b/>
          <w:sz w:val="20"/>
          <w:szCs w:val="20"/>
        </w:rPr>
        <w:t>. Nowe zjawiska w słownictwie.</w:t>
      </w:r>
    </w:p>
    <w:p w:rsidR="00303605" w:rsidRPr="00EA479A" w:rsidRDefault="00F34370" w:rsidP="00EA479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303605" w:rsidRPr="00EA479A">
        <w:rPr>
          <w:rFonts w:ascii="Arial" w:hAnsi="Arial" w:cs="Arial"/>
          <w:b/>
          <w:sz w:val="20"/>
          <w:szCs w:val="20"/>
        </w:rPr>
        <w:t xml:space="preserve">Słownictwo (inaczej </w:t>
      </w:r>
      <w:r w:rsidR="00303605" w:rsidRPr="00EA479A">
        <w:rPr>
          <w:rFonts w:ascii="Arial" w:hAnsi="Arial" w:cs="Arial"/>
          <w:b/>
          <w:i/>
          <w:sz w:val="20"/>
          <w:szCs w:val="20"/>
        </w:rPr>
        <w:t>leksyka</w:t>
      </w:r>
      <w:r w:rsidR="00303605" w:rsidRPr="00EA479A">
        <w:rPr>
          <w:rFonts w:ascii="Arial" w:hAnsi="Arial" w:cs="Arial"/>
          <w:b/>
          <w:sz w:val="20"/>
          <w:szCs w:val="20"/>
        </w:rPr>
        <w:t xml:space="preserve">) - najważniejsze zmiany. </w:t>
      </w:r>
    </w:p>
    <w:p w:rsidR="00303605" w:rsidRPr="00EA479A" w:rsidRDefault="00303605" w:rsidP="00EA479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79A">
        <w:rPr>
          <w:rFonts w:ascii="Arial" w:hAnsi="Arial" w:cs="Arial"/>
          <w:b/>
          <w:sz w:val="20"/>
          <w:szCs w:val="20"/>
        </w:rPr>
        <w:t xml:space="preserve">A.Zapożyczenia. </w:t>
      </w:r>
    </w:p>
    <w:p w:rsidR="00303605" w:rsidRDefault="00334B8F" w:rsidP="00EA47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Ćwiczenie 1. </w:t>
      </w:r>
      <w:r w:rsidR="00163E78">
        <w:rPr>
          <w:rFonts w:ascii="Arial" w:hAnsi="Arial" w:cs="Arial"/>
          <w:sz w:val="20"/>
          <w:szCs w:val="20"/>
        </w:rPr>
        <w:t>Wpisz do tabelki odpowiednie formy</w:t>
      </w:r>
      <w:r w:rsidR="00163E78" w:rsidRPr="00163E78">
        <w:rPr>
          <w:rFonts w:ascii="Arial" w:hAnsi="Arial" w:cs="Arial"/>
          <w:sz w:val="20"/>
          <w:szCs w:val="20"/>
        </w:rPr>
        <w:t xml:space="preserve"> </w:t>
      </w:r>
      <w:r w:rsidR="00163E78">
        <w:rPr>
          <w:rFonts w:ascii="Arial" w:hAnsi="Arial" w:cs="Arial"/>
          <w:i/>
          <w:sz w:val="20"/>
          <w:szCs w:val="20"/>
        </w:rPr>
        <w:t>anglicyzmów</w:t>
      </w:r>
      <w:r w:rsidR="00163E78" w:rsidRPr="00163E78">
        <w:rPr>
          <w:rFonts w:ascii="Arial" w:hAnsi="Arial" w:cs="Arial"/>
          <w:sz w:val="20"/>
          <w:szCs w:val="20"/>
        </w:rPr>
        <w:t xml:space="preserve"> (zapożyczeń z języka angielskiego), </w:t>
      </w:r>
      <w:r w:rsidR="00163E78">
        <w:rPr>
          <w:rFonts w:ascii="Arial" w:hAnsi="Arial" w:cs="Arial"/>
          <w:sz w:val="20"/>
          <w:szCs w:val="20"/>
        </w:rPr>
        <w:t>wykorzystując zasady ujęte przez badacza języka, Andrzeja Merkowskiego:</w:t>
      </w:r>
      <w:r>
        <w:rPr>
          <w:rFonts w:ascii="Arial" w:hAnsi="Arial" w:cs="Arial"/>
          <w:sz w:val="20"/>
          <w:szCs w:val="20"/>
        </w:rPr>
        <w:t xml:space="preserve"> „(...)Niemal wszystkie są przyswajane</w:t>
      </w:r>
      <w:r w:rsidR="00860D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polskiego systemu fleksyjnego i odmieniane tak jak analogicznie zakończone wyrazy rodzime (...); w nazwach formalnie dwuwyrazowych z zasady odmienia się tylko drugi człon (...). Niektóre zapożyczenia są spalszczane fonetycznie (...); inne wymawiane w sposób zbliżony do angielskiego oryginału (...)</w:t>
      </w:r>
      <w:r w:rsidR="00976057">
        <w:rPr>
          <w:rFonts w:ascii="Arial" w:hAnsi="Arial" w:cs="Arial"/>
          <w:sz w:val="20"/>
          <w:szCs w:val="20"/>
        </w:rPr>
        <w:t>. Dowodem całkowitego przyswojenia tych najnowszych zapożyczeń jest tworzenie od nich wyrazów pochodnych (...)</w:t>
      </w:r>
      <w:r>
        <w:rPr>
          <w:rFonts w:ascii="Arial" w:hAnsi="Arial" w:cs="Arial"/>
          <w:sz w:val="20"/>
          <w:szCs w:val="20"/>
        </w:rPr>
        <w:t>”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/>
      </w:tblPr>
      <w:tblGrid>
        <w:gridCol w:w="3070"/>
        <w:gridCol w:w="3701"/>
        <w:gridCol w:w="2441"/>
      </w:tblGrid>
      <w:tr w:rsidR="00334B8F" w:rsidTr="00EA479A">
        <w:tc>
          <w:tcPr>
            <w:tcW w:w="3070" w:type="dxa"/>
          </w:tcPr>
          <w:p w:rsidR="00334B8F" w:rsidRPr="00976057" w:rsidRDefault="00976057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 Mianowniku l.p</w:t>
            </w:r>
          </w:p>
        </w:tc>
        <w:tc>
          <w:tcPr>
            <w:tcW w:w="3701" w:type="dxa"/>
          </w:tcPr>
          <w:p w:rsidR="00334B8F" w:rsidRPr="00976057" w:rsidRDefault="00976057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6057">
              <w:rPr>
                <w:rFonts w:ascii="Arial" w:hAnsi="Arial" w:cs="Arial"/>
                <w:b/>
                <w:sz w:val="20"/>
                <w:szCs w:val="20"/>
              </w:rPr>
              <w:t xml:space="preserve">Forma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wymagana w zadaniu</w:t>
            </w:r>
          </w:p>
        </w:tc>
        <w:tc>
          <w:tcPr>
            <w:tcW w:w="2441" w:type="dxa"/>
          </w:tcPr>
          <w:p w:rsidR="00334B8F" w:rsidRPr="00976057" w:rsidRDefault="00976057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Utworzona forma</w:t>
            </w:r>
          </w:p>
        </w:tc>
      </w:tr>
      <w:tr w:rsidR="00334B8F" w:rsidTr="00EA479A">
        <w:tc>
          <w:tcPr>
            <w:tcW w:w="3070" w:type="dxa"/>
          </w:tcPr>
          <w:p w:rsidR="00334B8F" w:rsidRDefault="00860D4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76057">
              <w:rPr>
                <w:rFonts w:ascii="Arial" w:hAnsi="Arial" w:cs="Arial"/>
                <w:sz w:val="20"/>
                <w:szCs w:val="20"/>
              </w:rPr>
              <w:t>onitoring</w:t>
            </w:r>
          </w:p>
        </w:tc>
        <w:tc>
          <w:tcPr>
            <w:tcW w:w="3701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Dopełniacz l.p</w:t>
            </w:r>
          </w:p>
        </w:tc>
        <w:tc>
          <w:tcPr>
            <w:tcW w:w="2441" w:type="dxa"/>
          </w:tcPr>
          <w:p w:rsidR="00334B8F" w:rsidRDefault="00334B8F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B8F" w:rsidTr="00EA479A">
        <w:tc>
          <w:tcPr>
            <w:tcW w:w="3070" w:type="dxa"/>
          </w:tcPr>
          <w:p w:rsidR="00334B8F" w:rsidRDefault="00860D4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76057">
              <w:rPr>
                <w:rFonts w:ascii="Arial" w:hAnsi="Arial" w:cs="Arial"/>
                <w:sz w:val="20"/>
                <w:szCs w:val="20"/>
              </w:rPr>
              <w:t>ponsor</w:t>
            </w:r>
          </w:p>
        </w:tc>
        <w:tc>
          <w:tcPr>
            <w:tcW w:w="3701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Mianownik l.m</w:t>
            </w:r>
          </w:p>
        </w:tc>
        <w:tc>
          <w:tcPr>
            <w:tcW w:w="2441" w:type="dxa"/>
          </w:tcPr>
          <w:p w:rsidR="00334B8F" w:rsidRDefault="00334B8F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B8F" w:rsidTr="00EA479A">
        <w:tc>
          <w:tcPr>
            <w:tcW w:w="3070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fitness club</w:t>
            </w:r>
          </w:p>
        </w:tc>
        <w:tc>
          <w:tcPr>
            <w:tcW w:w="3701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057">
              <w:rPr>
                <w:rFonts w:ascii="Arial" w:hAnsi="Arial" w:cs="Arial"/>
                <w:sz w:val="20"/>
                <w:szCs w:val="20"/>
              </w:rPr>
              <w:t>Dopełniacz l.p</w:t>
            </w:r>
          </w:p>
        </w:tc>
        <w:tc>
          <w:tcPr>
            <w:tcW w:w="2441" w:type="dxa"/>
          </w:tcPr>
          <w:p w:rsidR="00334B8F" w:rsidRDefault="00334B8F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B8F" w:rsidTr="00EA479A">
        <w:tc>
          <w:tcPr>
            <w:tcW w:w="3070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 rock</w:t>
            </w:r>
          </w:p>
        </w:tc>
        <w:tc>
          <w:tcPr>
            <w:tcW w:w="3701" w:type="dxa"/>
          </w:tcPr>
          <w:p w:rsidR="00334B8F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057">
              <w:rPr>
                <w:rFonts w:ascii="Arial" w:hAnsi="Arial" w:cs="Arial"/>
                <w:sz w:val="20"/>
                <w:szCs w:val="20"/>
              </w:rPr>
              <w:t>Dopełniacz l.p</w:t>
            </w:r>
          </w:p>
        </w:tc>
        <w:tc>
          <w:tcPr>
            <w:tcW w:w="2441" w:type="dxa"/>
          </w:tcPr>
          <w:p w:rsidR="00334B8F" w:rsidRDefault="00334B8F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57" w:rsidTr="00EA479A">
        <w:tc>
          <w:tcPr>
            <w:tcW w:w="3070" w:type="dxa"/>
          </w:tcPr>
          <w:p w:rsidR="00976057" w:rsidRDefault="00860D4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976057">
              <w:rPr>
                <w:rFonts w:ascii="Arial" w:hAnsi="Arial" w:cs="Arial"/>
                <w:sz w:val="20"/>
                <w:szCs w:val="20"/>
              </w:rPr>
              <w:t>obby</w:t>
            </w:r>
          </w:p>
        </w:tc>
        <w:tc>
          <w:tcPr>
            <w:tcW w:w="3701" w:type="dxa"/>
          </w:tcPr>
          <w:p w:rsidR="00976057" w:rsidRPr="00976057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przymiotnik odrzeczownikowy w Mianowniku l.p</w:t>
            </w:r>
          </w:p>
        </w:tc>
        <w:tc>
          <w:tcPr>
            <w:tcW w:w="2441" w:type="dxa"/>
          </w:tcPr>
          <w:p w:rsidR="00976057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57" w:rsidTr="00EA479A">
        <w:tc>
          <w:tcPr>
            <w:tcW w:w="3070" w:type="dxa"/>
          </w:tcPr>
          <w:p w:rsidR="00976057" w:rsidRDefault="00860D4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976057">
              <w:rPr>
                <w:rFonts w:ascii="Arial" w:hAnsi="Arial" w:cs="Arial"/>
                <w:sz w:val="20"/>
                <w:szCs w:val="20"/>
              </w:rPr>
              <w:t>easing</w:t>
            </w:r>
          </w:p>
        </w:tc>
        <w:tc>
          <w:tcPr>
            <w:tcW w:w="3701" w:type="dxa"/>
          </w:tcPr>
          <w:p w:rsidR="00976057" w:rsidRPr="00976057" w:rsidRDefault="00976057" w:rsidP="00EA4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czasownik</w:t>
            </w:r>
            <w:r w:rsidR="00EA479A">
              <w:rPr>
                <w:rFonts w:ascii="Arial" w:hAnsi="Arial" w:cs="Arial"/>
                <w:sz w:val="20"/>
                <w:szCs w:val="20"/>
              </w:rPr>
              <w:t xml:space="preserve"> ndk.</w:t>
            </w:r>
            <w:r>
              <w:rPr>
                <w:rFonts w:ascii="Arial" w:hAnsi="Arial" w:cs="Arial"/>
                <w:sz w:val="20"/>
                <w:szCs w:val="20"/>
              </w:rPr>
              <w:t xml:space="preserve"> w bezokoliczniku w l.p</w:t>
            </w:r>
          </w:p>
        </w:tc>
        <w:tc>
          <w:tcPr>
            <w:tcW w:w="2441" w:type="dxa"/>
          </w:tcPr>
          <w:p w:rsidR="00976057" w:rsidRDefault="00976057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6411" w:rsidRDefault="00196411" w:rsidP="00EA47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Ćwiczenie 2. Z jakich działów nauki o </w:t>
      </w:r>
      <w:r w:rsidR="004D5DD0">
        <w:rPr>
          <w:rFonts w:ascii="Arial" w:hAnsi="Arial" w:cs="Arial"/>
          <w:sz w:val="20"/>
          <w:szCs w:val="20"/>
        </w:rPr>
        <w:t>ję</w:t>
      </w:r>
      <w:r>
        <w:rPr>
          <w:rFonts w:ascii="Arial" w:hAnsi="Arial" w:cs="Arial"/>
          <w:sz w:val="20"/>
          <w:szCs w:val="20"/>
        </w:rPr>
        <w:t>zyku skorzystałeś, tworząc wymagane formy językowe?</w:t>
      </w:r>
    </w:p>
    <w:p w:rsidR="00EA479A" w:rsidRDefault="00EA479A" w:rsidP="00EA479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96411" w:rsidRPr="00EA479A" w:rsidRDefault="00303605" w:rsidP="00EA479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79A">
        <w:rPr>
          <w:rFonts w:ascii="Arial" w:hAnsi="Arial" w:cs="Arial"/>
          <w:b/>
          <w:sz w:val="20"/>
          <w:szCs w:val="20"/>
        </w:rPr>
        <w:t xml:space="preserve">B. </w:t>
      </w:r>
      <w:r w:rsidR="00A20086" w:rsidRPr="00EA479A">
        <w:rPr>
          <w:rFonts w:ascii="Arial" w:hAnsi="Arial" w:cs="Arial"/>
          <w:b/>
          <w:sz w:val="20"/>
          <w:szCs w:val="20"/>
        </w:rPr>
        <w:t>Neologizmy jako sposób bogacenia słownictwa</w:t>
      </w:r>
      <w:r w:rsidR="0091531D" w:rsidRPr="00EA479A">
        <w:rPr>
          <w:rFonts w:ascii="Arial" w:hAnsi="Arial" w:cs="Arial"/>
          <w:b/>
          <w:sz w:val="20"/>
          <w:szCs w:val="20"/>
        </w:rPr>
        <w:t>.</w:t>
      </w:r>
    </w:p>
    <w:p w:rsidR="0091531D" w:rsidRDefault="00196411" w:rsidP="00EA47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 pod uwagę, że w polszczyźnie urzędowej i publicystycznej do tworzen</w:t>
      </w:r>
      <w:r w:rsidR="0091531D">
        <w:rPr>
          <w:rFonts w:ascii="Arial" w:hAnsi="Arial" w:cs="Arial"/>
          <w:sz w:val="20"/>
          <w:szCs w:val="20"/>
        </w:rPr>
        <w:t>ia neologizmów używa się</w:t>
      </w:r>
      <w:r>
        <w:rPr>
          <w:rFonts w:ascii="Arial" w:hAnsi="Arial" w:cs="Arial"/>
          <w:sz w:val="20"/>
          <w:szCs w:val="20"/>
        </w:rPr>
        <w:t xml:space="preserve"> przyrostków i przedrostków </w:t>
      </w:r>
      <w:r w:rsidR="00A20086">
        <w:rPr>
          <w:rFonts w:ascii="Arial" w:hAnsi="Arial" w:cs="Arial"/>
          <w:sz w:val="20"/>
          <w:szCs w:val="20"/>
        </w:rPr>
        <w:t xml:space="preserve">polskich oraz </w:t>
      </w:r>
      <w:r>
        <w:rPr>
          <w:rFonts w:ascii="Arial" w:hAnsi="Arial" w:cs="Arial"/>
          <w:sz w:val="20"/>
          <w:szCs w:val="20"/>
        </w:rPr>
        <w:t>obcych (</w:t>
      </w:r>
      <w:r w:rsidR="00A20086">
        <w:rPr>
          <w:rFonts w:ascii="Arial" w:hAnsi="Arial" w:cs="Arial"/>
          <w:sz w:val="20"/>
          <w:szCs w:val="20"/>
        </w:rPr>
        <w:t>fiaty</w:t>
      </w:r>
      <w:r w:rsidR="00A20086">
        <w:rPr>
          <w:rFonts w:ascii="Arial" w:hAnsi="Arial" w:cs="Arial"/>
          <w:b/>
          <w:sz w:val="20"/>
          <w:szCs w:val="20"/>
        </w:rPr>
        <w:t>zacja</w:t>
      </w:r>
      <w:r w:rsidR="00A20086">
        <w:rPr>
          <w:rFonts w:ascii="Arial" w:hAnsi="Arial" w:cs="Arial"/>
          <w:sz w:val="20"/>
          <w:szCs w:val="20"/>
        </w:rPr>
        <w:t xml:space="preserve"> przemysłu samochodowego (...); </w:t>
      </w:r>
      <w:r w:rsidR="00A20086" w:rsidRPr="00A20086">
        <w:rPr>
          <w:rFonts w:ascii="Arial" w:hAnsi="Arial" w:cs="Arial"/>
          <w:b/>
          <w:sz w:val="20"/>
          <w:szCs w:val="20"/>
        </w:rPr>
        <w:t>za</w:t>
      </w:r>
      <w:r w:rsidR="00A20086">
        <w:rPr>
          <w:rFonts w:ascii="Arial" w:hAnsi="Arial" w:cs="Arial"/>
          <w:sz w:val="20"/>
          <w:szCs w:val="20"/>
        </w:rPr>
        <w:t>wetować ustawę)</w:t>
      </w:r>
      <w:r w:rsidR="0091531D">
        <w:rPr>
          <w:rFonts w:ascii="Arial" w:hAnsi="Arial" w:cs="Arial"/>
          <w:sz w:val="20"/>
          <w:szCs w:val="20"/>
        </w:rPr>
        <w:t>; w polszczyź</w:t>
      </w:r>
      <w:r w:rsidR="00A20086">
        <w:rPr>
          <w:rFonts w:ascii="Arial" w:hAnsi="Arial" w:cs="Arial"/>
          <w:sz w:val="20"/>
          <w:szCs w:val="20"/>
        </w:rPr>
        <w:t xml:space="preserve">nie oficjalnej często tworzy się przymiotniki złożone z cząstkami </w:t>
      </w:r>
      <w:r w:rsidR="00A20086">
        <w:rPr>
          <w:rFonts w:ascii="Arial" w:hAnsi="Arial" w:cs="Arial"/>
          <w:i/>
          <w:sz w:val="20"/>
          <w:szCs w:val="20"/>
        </w:rPr>
        <w:t xml:space="preserve">nisko-, wysoko-, około- </w:t>
      </w:r>
      <w:r w:rsidR="00A20086">
        <w:rPr>
          <w:rFonts w:ascii="Arial" w:hAnsi="Arial" w:cs="Arial"/>
          <w:sz w:val="20"/>
          <w:szCs w:val="20"/>
        </w:rPr>
        <w:t>(</w:t>
      </w:r>
      <w:r w:rsidR="00A20086">
        <w:rPr>
          <w:rFonts w:ascii="Arial" w:hAnsi="Arial" w:cs="Arial"/>
          <w:i/>
          <w:sz w:val="20"/>
          <w:szCs w:val="20"/>
        </w:rPr>
        <w:t>niskoproce</w:t>
      </w:r>
      <w:r w:rsidR="0091531D">
        <w:rPr>
          <w:rFonts w:ascii="Arial" w:hAnsi="Arial" w:cs="Arial"/>
          <w:i/>
          <w:sz w:val="20"/>
          <w:szCs w:val="20"/>
        </w:rPr>
        <w:t>ntowy, wysokosłodzony, okołobudż</w:t>
      </w:r>
      <w:r w:rsidR="00A20086">
        <w:rPr>
          <w:rFonts w:ascii="Arial" w:hAnsi="Arial" w:cs="Arial"/>
          <w:i/>
          <w:sz w:val="20"/>
          <w:szCs w:val="20"/>
        </w:rPr>
        <w:t>etowy</w:t>
      </w:r>
      <w:r w:rsidR="00A20086">
        <w:rPr>
          <w:rFonts w:ascii="Arial" w:hAnsi="Arial" w:cs="Arial"/>
          <w:sz w:val="20"/>
          <w:szCs w:val="20"/>
        </w:rPr>
        <w:t>)</w:t>
      </w:r>
      <w:r w:rsidR="0091531D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91531D">
        <w:rPr>
          <w:rFonts w:ascii="Arial" w:hAnsi="Arial" w:cs="Arial"/>
          <w:sz w:val="20"/>
          <w:szCs w:val="20"/>
        </w:rPr>
        <w:t xml:space="preserve">, </w:t>
      </w:r>
      <w:r w:rsidR="00A20086" w:rsidRPr="0091531D">
        <w:rPr>
          <w:rFonts w:ascii="Arial" w:hAnsi="Arial" w:cs="Arial"/>
          <w:sz w:val="20"/>
          <w:szCs w:val="20"/>
        </w:rPr>
        <w:t xml:space="preserve">utwórz </w:t>
      </w:r>
      <w:r w:rsidR="00EA479A">
        <w:rPr>
          <w:rFonts w:ascii="Arial" w:hAnsi="Arial" w:cs="Arial"/>
          <w:sz w:val="20"/>
          <w:szCs w:val="20"/>
        </w:rPr>
        <w:t>2</w:t>
      </w:r>
      <w:r w:rsidR="0091531D" w:rsidRPr="0091531D">
        <w:rPr>
          <w:rFonts w:ascii="Arial" w:hAnsi="Arial" w:cs="Arial"/>
          <w:sz w:val="20"/>
          <w:szCs w:val="20"/>
        </w:rPr>
        <w:t xml:space="preserve"> formy językowe z przedrostkiem </w:t>
      </w:r>
      <w:r w:rsidR="0091531D">
        <w:rPr>
          <w:rFonts w:ascii="Arial" w:hAnsi="Arial" w:cs="Arial"/>
          <w:i/>
          <w:sz w:val="20"/>
          <w:szCs w:val="20"/>
        </w:rPr>
        <w:t xml:space="preserve">samo-. </w:t>
      </w:r>
      <w:r w:rsidR="001F11A8">
        <w:rPr>
          <w:rFonts w:ascii="Arial" w:hAnsi="Arial" w:cs="Arial"/>
          <w:sz w:val="20"/>
          <w:szCs w:val="20"/>
        </w:rPr>
        <w:t>Wpisz je tutaj:</w:t>
      </w:r>
    </w:p>
    <w:p w:rsidR="001F11A8" w:rsidRPr="001F11A8" w:rsidRDefault="001F11A8" w:rsidP="00EA47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1531D" w:rsidRDefault="0091531D" w:rsidP="00EA47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zaś na uwadze, że w polszczyźnie potocznej słowotwórstwo jest często spotykanym spososobem wzbogacania leksyki</w:t>
      </w:r>
      <w:r w:rsidR="001F11A8">
        <w:rPr>
          <w:rFonts w:ascii="Arial" w:hAnsi="Arial" w:cs="Arial"/>
          <w:sz w:val="20"/>
          <w:szCs w:val="20"/>
        </w:rPr>
        <w:t>, utwórz od podanych wyrazów słowa za pomocą tzw. zera morfologicznego. Rezultaty pracy umieść w tabeli:</w:t>
      </w:r>
    </w:p>
    <w:p w:rsidR="00F34370" w:rsidRDefault="00F34370" w:rsidP="00EA479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1417"/>
        <w:gridCol w:w="1535"/>
        <w:gridCol w:w="1535"/>
        <w:gridCol w:w="1535"/>
      </w:tblGrid>
      <w:tr w:rsidR="001F11A8" w:rsidTr="001F11A8">
        <w:tc>
          <w:tcPr>
            <w:tcW w:w="1285" w:type="dxa"/>
          </w:tcPr>
          <w:p w:rsidR="001F11A8" w:rsidRPr="001F11A8" w:rsidRDefault="001F11A8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Wyraz podstawowy</w:t>
            </w:r>
          </w:p>
        </w:tc>
        <w:tc>
          <w:tcPr>
            <w:tcW w:w="1535" w:type="dxa"/>
          </w:tcPr>
          <w:p w:rsidR="001F11A8" w:rsidRPr="001F11A8" w:rsidRDefault="001F11A8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Wyraz pochodny</w:t>
            </w:r>
          </w:p>
        </w:tc>
        <w:tc>
          <w:tcPr>
            <w:tcW w:w="1535" w:type="dxa"/>
          </w:tcPr>
          <w:p w:rsidR="001F11A8" w:rsidRPr="001F11A8" w:rsidRDefault="001F11A8" w:rsidP="00EA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słowotwórcza</w:t>
            </w: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1A8">
              <w:rPr>
                <w:rFonts w:ascii="Arial" w:hAnsi="Arial" w:cs="Arial"/>
                <w:b/>
                <w:sz w:val="20"/>
                <w:szCs w:val="20"/>
              </w:rPr>
              <w:t>Rodzaj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1A8">
              <w:rPr>
                <w:rFonts w:ascii="Arial" w:hAnsi="Arial" w:cs="Arial"/>
                <w:b/>
                <w:sz w:val="20"/>
                <w:szCs w:val="20"/>
              </w:rPr>
              <w:t>formantu</w:t>
            </w:r>
          </w:p>
        </w:tc>
      </w:tr>
      <w:tr w:rsidR="001F11A8" w:rsidTr="001F11A8">
        <w:tc>
          <w:tcPr>
            <w:tcW w:w="128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oszołom</w:t>
            </w: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1A8" w:rsidTr="001F11A8">
        <w:tc>
          <w:tcPr>
            <w:tcW w:w="128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zwis</w:t>
            </w: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1F11A8" w:rsidRDefault="001F11A8" w:rsidP="00EA4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531D" w:rsidRDefault="0091531D" w:rsidP="00EA479A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A479A" w:rsidRDefault="00EA479A" w:rsidP="00EA479A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79A">
        <w:rPr>
          <w:rFonts w:ascii="Arial" w:hAnsi="Arial" w:cs="Arial"/>
          <w:b/>
          <w:sz w:val="20"/>
          <w:szCs w:val="20"/>
        </w:rPr>
        <w:t>Skrótowce.</w:t>
      </w:r>
    </w:p>
    <w:p w:rsidR="00EA479A" w:rsidRDefault="00EA479A" w:rsidP="00EA479A">
      <w:pPr>
        <w:pStyle w:val="Akapitzlist"/>
        <w:spacing w:after="0"/>
        <w:ind w:left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podanych skrótowcó</w:t>
      </w:r>
      <w:r w:rsidR="00D55EC3">
        <w:rPr>
          <w:rFonts w:ascii="Arial" w:hAnsi="Arial" w:cs="Arial"/>
          <w:sz w:val="20"/>
          <w:szCs w:val="20"/>
        </w:rPr>
        <w:t>w, rozszyfruj, czym mogą zajmować się firmy o takich nazwach: Drewmix, Drukserwis, Dom-Med. Sformułu</w:t>
      </w:r>
      <w:r w:rsidR="004D5DD0">
        <w:rPr>
          <w:rFonts w:ascii="Arial" w:hAnsi="Arial" w:cs="Arial"/>
          <w:sz w:val="20"/>
          <w:szCs w:val="20"/>
        </w:rPr>
        <w:t>j ustnie zasady , którymi powinn</w:t>
      </w:r>
      <w:bookmarkStart w:id="0" w:name="_GoBack"/>
      <w:bookmarkEnd w:id="0"/>
      <w:r w:rsidR="00D55EC3">
        <w:rPr>
          <w:rFonts w:ascii="Arial" w:hAnsi="Arial" w:cs="Arial"/>
          <w:sz w:val="20"/>
          <w:szCs w:val="20"/>
        </w:rPr>
        <w:t>i kierować się właściciele firm w ich tworzeniu.</w:t>
      </w:r>
    </w:p>
    <w:p w:rsidR="00A243EF" w:rsidRDefault="00A243EF" w:rsidP="00EA479A">
      <w:pPr>
        <w:pStyle w:val="Akapitzlist"/>
        <w:spacing w:after="0"/>
        <w:ind w:left="76"/>
        <w:jc w:val="both"/>
        <w:rPr>
          <w:rFonts w:ascii="Arial" w:hAnsi="Arial" w:cs="Arial"/>
          <w:sz w:val="20"/>
          <w:szCs w:val="20"/>
        </w:rPr>
      </w:pPr>
    </w:p>
    <w:p w:rsidR="00A243EF" w:rsidRPr="00A243EF" w:rsidRDefault="00A243EF" w:rsidP="00A243EF">
      <w:pPr>
        <w:pStyle w:val="Akapitzlist"/>
        <w:spacing w:after="0" w:line="24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243EF">
        <w:rPr>
          <w:rFonts w:ascii="Arial" w:hAnsi="Arial" w:cs="Arial"/>
          <w:b/>
          <w:sz w:val="20"/>
          <w:szCs w:val="20"/>
        </w:rPr>
        <w:t>D. Związki frazeologiczne w polszczyźnie.</w:t>
      </w:r>
    </w:p>
    <w:p w:rsidR="00EA479A" w:rsidRPr="00A243EF" w:rsidRDefault="00A243EF" w:rsidP="00A243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3EF">
        <w:rPr>
          <w:rFonts w:ascii="Arial" w:hAnsi="Arial" w:cs="Arial"/>
          <w:sz w:val="20"/>
          <w:szCs w:val="20"/>
        </w:rPr>
        <w:lastRenderedPageBreak/>
        <w:t xml:space="preserve">Wykorzystując </w:t>
      </w:r>
      <w:r w:rsidR="00F34370">
        <w:rPr>
          <w:rFonts w:ascii="Arial" w:hAnsi="Arial" w:cs="Arial"/>
          <w:sz w:val="20"/>
          <w:szCs w:val="20"/>
        </w:rPr>
        <w:t xml:space="preserve">zebrane wcześniej, a szeroko </w:t>
      </w:r>
      <w:r w:rsidRPr="00A243EF">
        <w:rPr>
          <w:rFonts w:ascii="Arial" w:hAnsi="Arial" w:cs="Arial"/>
          <w:sz w:val="20"/>
          <w:szCs w:val="20"/>
        </w:rPr>
        <w:t>upowszechnione</w:t>
      </w:r>
      <w:r>
        <w:rPr>
          <w:rFonts w:ascii="Arial" w:hAnsi="Arial" w:cs="Arial"/>
          <w:sz w:val="20"/>
          <w:szCs w:val="20"/>
        </w:rPr>
        <w:t xml:space="preserve"> powiedzenia i sformułowania stosowane w polszczyźnie oficjalnej, jak i potocznej</w:t>
      </w:r>
      <w:r w:rsidR="00F34370">
        <w:rPr>
          <w:rFonts w:ascii="Arial" w:hAnsi="Arial" w:cs="Arial"/>
          <w:sz w:val="20"/>
          <w:szCs w:val="20"/>
        </w:rPr>
        <w:t xml:space="preserve"> (np.: </w:t>
      </w:r>
      <w:r w:rsidR="00F34370">
        <w:rPr>
          <w:rFonts w:ascii="Arial" w:hAnsi="Arial" w:cs="Arial"/>
          <w:i/>
          <w:sz w:val="20"/>
          <w:szCs w:val="20"/>
        </w:rPr>
        <w:t>widać światełko w tym tunelu; rząd się sam wyżywi; jestem za, a nawet przeciw)</w:t>
      </w:r>
      <w:r w:rsidR="00F34370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  <w:r w:rsidR="00F34370">
        <w:rPr>
          <w:rFonts w:ascii="Arial" w:hAnsi="Arial" w:cs="Arial"/>
          <w:i/>
          <w:sz w:val="20"/>
          <w:szCs w:val="20"/>
        </w:rPr>
        <w:t xml:space="preserve">, </w:t>
      </w:r>
      <w:r w:rsidR="00F3437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łóż kilkuzdaniowe</w:t>
      </w:r>
      <w:r w:rsidR="00F343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żartobliwe </w:t>
      </w:r>
      <w:r w:rsidR="00F34370">
        <w:rPr>
          <w:rFonts w:ascii="Arial" w:hAnsi="Arial" w:cs="Arial"/>
          <w:sz w:val="20"/>
          <w:szCs w:val="20"/>
        </w:rPr>
        <w:t xml:space="preserve">opowiadanie dla </w:t>
      </w:r>
      <w:r>
        <w:rPr>
          <w:rFonts w:ascii="Arial" w:hAnsi="Arial" w:cs="Arial"/>
          <w:sz w:val="20"/>
          <w:szCs w:val="20"/>
        </w:rPr>
        <w:t>uczniów Twojej klasy</w:t>
      </w:r>
      <w:r w:rsidR="00F34370">
        <w:rPr>
          <w:rFonts w:ascii="Arial" w:hAnsi="Arial" w:cs="Arial"/>
          <w:sz w:val="20"/>
          <w:szCs w:val="20"/>
        </w:rPr>
        <w:t>, parodiujące życie szkoły</w:t>
      </w:r>
      <w:r>
        <w:rPr>
          <w:rFonts w:ascii="Arial" w:hAnsi="Arial" w:cs="Arial"/>
          <w:sz w:val="20"/>
          <w:szCs w:val="20"/>
        </w:rPr>
        <w:t>.</w:t>
      </w:r>
    </w:p>
    <w:p w:rsidR="00FF2961" w:rsidRPr="00A243EF" w:rsidRDefault="00FF2961" w:rsidP="00A243E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FF2961" w:rsidRPr="00A243EF" w:rsidSect="0059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1E" w:rsidRDefault="00F1321E" w:rsidP="00A4523C">
      <w:pPr>
        <w:spacing w:after="0" w:line="240" w:lineRule="auto"/>
      </w:pPr>
      <w:r>
        <w:separator/>
      </w:r>
    </w:p>
  </w:endnote>
  <w:endnote w:type="continuationSeparator" w:id="0">
    <w:p w:rsidR="00F1321E" w:rsidRDefault="00F1321E" w:rsidP="00A4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1E" w:rsidRDefault="00F1321E" w:rsidP="00A4523C">
      <w:pPr>
        <w:spacing w:after="0" w:line="240" w:lineRule="auto"/>
      </w:pPr>
      <w:r>
        <w:separator/>
      </w:r>
    </w:p>
  </w:footnote>
  <w:footnote w:type="continuationSeparator" w:id="0">
    <w:p w:rsidR="00F1321E" w:rsidRDefault="00F1321E" w:rsidP="00A4523C">
      <w:pPr>
        <w:spacing w:after="0" w:line="240" w:lineRule="auto"/>
      </w:pPr>
      <w:r>
        <w:continuationSeparator/>
      </w:r>
    </w:p>
  </w:footnote>
  <w:footnote w:id="1">
    <w:p w:rsidR="00A20086" w:rsidRPr="00F4530F" w:rsidRDefault="00A2008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4530F">
        <w:rPr>
          <w:rFonts w:ascii="Arial" w:hAnsi="Arial" w:cs="Arial"/>
          <w:sz w:val="16"/>
          <w:szCs w:val="16"/>
        </w:rPr>
        <w:t>Andrzej Markowski, Kultura języka polskiego. Teoria. Zagadnienia leksykalne, Warszawa 2012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A20086" w:rsidRPr="004477B4" w:rsidRDefault="00A20086" w:rsidP="00FF2961">
      <w:pPr>
        <w:pStyle w:val="Akapitzlist"/>
        <w:ind w:left="0"/>
        <w:jc w:val="both"/>
        <w:rPr>
          <w:rFonts w:ascii="Arial" w:hAnsi="Arial" w:cs="Arial"/>
          <w:i/>
          <w:sz w:val="16"/>
          <w:szCs w:val="16"/>
        </w:rPr>
      </w:pPr>
      <w:r w:rsidRPr="00F4530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530F">
        <w:rPr>
          <w:rFonts w:ascii="Arial" w:hAnsi="Arial" w:cs="Arial"/>
          <w:sz w:val="16"/>
          <w:szCs w:val="16"/>
        </w:rPr>
        <w:t xml:space="preserve"> Andrzej Markowski cytuje termin za Haliną Kurkową jako określenie zapożyczeń z któregokolwiek</w:t>
      </w:r>
      <w:r w:rsidRPr="004477B4">
        <w:rPr>
          <w:rFonts w:ascii="Arial" w:hAnsi="Arial" w:cs="Arial"/>
          <w:sz w:val="16"/>
          <w:szCs w:val="16"/>
        </w:rPr>
        <w:t xml:space="preserve"> z jezyków zachodnich,  ale w odniesieniu do takich, których pochod</w:t>
      </w:r>
      <w:r w:rsidR="0018155F">
        <w:rPr>
          <w:rFonts w:ascii="Arial" w:hAnsi="Arial" w:cs="Arial"/>
          <w:sz w:val="16"/>
          <w:szCs w:val="16"/>
        </w:rPr>
        <w:t>zenie trudno ustalic, np.  w wy</w:t>
      </w:r>
      <w:r w:rsidRPr="004477B4">
        <w:rPr>
          <w:rFonts w:ascii="Arial" w:hAnsi="Arial" w:cs="Arial"/>
          <w:sz w:val="16"/>
          <w:szCs w:val="16"/>
        </w:rPr>
        <w:t xml:space="preserve">padku wyrazu </w:t>
      </w:r>
      <w:r w:rsidRPr="0018155F">
        <w:rPr>
          <w:rFonts w:ascii="Arial" w:hAnsi="Arial" w:cs="Arial"/>
          <w:i/>
          <w:sz w:val="16"/>
          <w:szCs w:val="16"/>
        </w:rPr>
        <w:t>prezydent</w:t>
      </w:r>
      <w:r w:rsidRPr="004477B4">
        <w:rPr>
          <w:rFonts w:ascii="Arial" w:hAnsi="Arial" w:cs="Arial"/>
          <w:sz w:val="16"/>
          <w:szCs w:val="16"/>
        </w:rPr>
        <w:t xml:space="preserve"> ‘prezes, przewodniczący’ (ang. </w:t>
      </w:r>
      <w:r w:rsidRPr="004477B4">
        <w:rPr>
          <w:rFonts w:ascii="Arial" w:hAnsi="Arial" w:cs="Arial"/>
          <w:i/>
          <w:sz w:val="16"/>
          <w:szCs w:val="16"/>
        </w:rPr>
        <w:t>president</w:t>
      </w:r>
      <w:r w:rsidRPr="004477B4">
        <w:rPr>
          <w:rFonts w:ascii="Arial" w:hAnsi="Arial" w:cs="Arial"/>
          <w:sz w:val="16"/>
          <w:szCs w:val="16"/>
        </w:rPr>
        <w:t xml:space="preserve"> czy fr. </w:t>
      </w:r>
      <w:r w:rsidRPr="004477B4">
        <w:rPr>
          <w:rFonts w:ascii="Arial" w:hAnsi="Arial" w:cs="Arial"/>
          <w:i/>
          <w:sz w:val="16"/>
          <w:szCs w:val="16"/>
        </w:rPr>
        <w:t>président).</w:t>
      </w:r>
    </w:p>
    <w:p w:rsidR="00A20086" w:rsidRDefault="00A20086">
      <w:pPr>
        <w:pStyle w:val="Tekstprzypisudolnego"/>
      </w:pPr>
    </w:p>
  </w:footnote>
  <w:footnote w:id="3">
    <w:p w:rsidR="00A20086" w:rsidRPr="00334B8F" w:rsidRDefault="00A20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B8F">
        <w:rPr>
          <w:sz w:val="16"/>
          <w:szCs w:val="16"/>
        </w:rPr>
        <w:t>Andrzej Markowski, Kultura języka polskiego. Teoria. Zagadnienia leksykalne, Warszawa 2012.</w:t>
      </w:r>
    </w:p>
  </w:footnote>
  <w:footnote w:id="4">
    <w:p w:rsidR="0091531D" w:rsidRPr="00F34370" w:rsidRDefault="0091531D">
      <w:pPr>
        <w:pStyle w:val="Tekstprzypisudolnego"/>
        <w:rPr>
          <w:sz w:val="16"/>
          <w:szCs w:val="16"/>
        </w:rPr>
      </w:pPr>
      <w:r w:rsidRPr="00F34370">
        <w:rPr>
          <w:rStyle w:val="Odwoanieprzypisudolnego"/>
          <w:sz w:val="16"/>
          <w:szCs w:val="16"/>
        </w:rPr>
        <w:footnoteRef/>
      </w:r>
      <w:r w:rsidRPr="00F34370">
        <w:rPr>
          <w:sz w:val="16"/>
          <w:szCs w:val="16"/>
        </w:rPr>
        <w:t xml:space="preserve"> Tamże.</w:t>
      </w:r>
    </w:p>
  </w:footnote>
  <w:footnote w:id="5">
    <w:p w:rsidR="00F34370" w:rsidRPr="00F34370" w:rsidRDefault="00F34370">
      <w:pPr>
        <w:pStyle w:val="Tekstprzypisudolnego"/>
        <w:rPr>
          <w:sz w:val="16"/>
          <w:szCs w:val="16"/>
        </w:rPr>
      </w:pPr>
      <w:r w:rsidRPr="00F34370">
        <w:rPr>
          <w:rStyle w:val="Odwoanieprzypisudolnego"/>
          <w:sz w:val="16"/>
          <w:szCs w:val="16"/>
        </w:rPr>
        <w:footnoteRef/>
      </w:r>
      <w:r w:rsidRPr="00F34370">
        <w:rPr>
          <w:sz w:val="16"/>
          <w:szCs w:val="16"/>
        </w:rPr>
        <w:t xml:space="preserve"> Tamże.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57A"/>
    <w:multiLevelType w:val="hybridMultilevel"/>
    <w:tmpl w:val="14BCD6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367"/>
    <w:multiLevelType w:val="hybridMultilevel"/>
    <w:tmpl w:val="CA5CB9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51D9"/>
    <w:multiLevelType w:val="hybridMultilevel"/>
    <w:tmpl w:val="C62E4892"/>
    <w:lvl w:ilvl="0" w:tplc="86747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27C5F"/>
    <w:multiLevelType w:val="hybridMultilevel"/>
    <w:tmpl w:val="052A8D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427A9"/>
    <w:multiLevelType w:val="hybridMultilevel"/>
    <w:tmpl w:val="266C6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A516D"/>
    <w:multiLevelType w:val="hybridMultilevel"/>
    <w:tmpl w:val="F2F64C66"/>
    <w:lvl w:ilvl="0" w:tplc="1C0A04A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792B4091"/>
    <w:multiLevelType w:val="hybridMultilevel"/>
    <w:tmpl w:val="5C48C11E"/>
    <w:lvl w:ilvl="0" w:tplc="030A0782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9366D7E"/>
    <w:multiLevelType w:val="hybridMultilevel"/>
    <w:tmpl w:val="83A0F3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39A"/>
    <w:rsid w:val="000E44C0"/>
    <w:rsid w:val="00132CD0"/>
    <w:rsid w:val="001344BF"/>
    <w:rsid w:val="00163E78"/>
    <w:rsid w:val="0018155F"/>
    <w:rsid w:val="00196411"/>
    <w:rsid w:val="001F11A8"/>
    <w:rsid w:val="002B7BCA"/>
    <w:rsid w:val="00303605"/>
    <w:rsid w:val="00334B8F"/>
    <w:rsid w:val="003E486B"/>
    <w:rsid w:val="004477B4"/>
    <w:rsid w:val="004D5DD0"/>
    <w:rsid w:val="005934C9"/>
    <w:rsid w:val="0064703A"/>
    <w:rsid w:val="00712522"/>
    <w:rsid w:val="00803329"/>
    <w:rsid w:val="008048E4"/>
    <w:rsid w:val="0085239A"/>
    <w:rsid w:val="00860D48"/>
    <w:rsid w:val="00886FCB"/>
    <w:rsid w:val="0091531D"/>
    <w:rsid w:val="00920665"/>
    <w:rsid w:val="00976057"/>
    <w:rsid w:val="009A5184"/>
    <w:rsid w:val="00A20086"/>
    <w:rsid w:val="00A243EF"/>
    <w:rsid w:val="00A4523C"/>
    <w:rsid w:val="00A70003"/>
    <w:rsid w:val="00CA57BE"/>
    <w:rsid w:val="00D55EC3"/>
    <w:rsid w:val="00D87855"/>
    <w:rsid w:val="00DE30F7"/>
    <w:rsid w:val="00EA479A"/>
    <w:rsid w:val="00F1321E"/>
    <w:rsid w:val="00F34370"/>
    <w:rsid w:val="00F4530F"/>
    <w:rsid w:val="00FB6F5F"/>
    <w:rsid w:val="00FF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3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2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2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23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F296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3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2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2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2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F29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1950-52B0-4578-B5B7-DE55C543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Meronk</dc:creator>
  <cp:lastModifiedBy>Wiedza Powszechna</cp:lastModifiedBy>
  <cp:revision>4</cp:revision>
  <dcterms:created xsi:type="dcterms:W3CDTF">2017-06-18T09:33:00Z</dcterms:created>
  <dcterms:modified xsi:type="dcterms:W3CDTF">2017-09-16T23:06:00Z</dcterms:modified>
</cp:coreProperties>
</file>